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C0D3" w14:textId="06B34AD3" w:rsidR="009674E4" w:rsidRDefault="008528F8">
      <w:pPr>
        <w:jc w:val="center"/>
      </w:pPr>
      <w:r>
        <w:rPr>
          <w:b/>
        </w:rPr>
        <w:t>ANNEX C</w:t>
      </w:r>
      <w:r>
        <w:rPr>
          <w:b/>
        </w:rPr>
        <w:t>: TECHNICAL REQUIREMENTS</w:t>
      </w:r>
      <w:r>
        <w:rPr>
          <w:b/>
        </w:rPr>
        <w:br/>
      </w:r>
    </w:p>
    <w:p w14:paraId="18324DC6" w14:textId="77777777" w:rsidR="009674E4" w:rsidRDefault="008528F8">
      <w:pPr>
        <w:jc w:val="center"/>
      </w:pPr>
      <w:r>
        <w:rPr>
          <w:b/>
        </w:rPr>
        <w:t>Development of Teachers’ Professional Development Monitoring Digital Information System (TPDIS)</w:t>
      </w:r>
    </w:p>
    <w:p w14:paraId="5CDE66B7" w14:textId="77777777" w:rsidR="009674E4" w:rsidRDefault="009674E4"/>
    <w:p w14:paraId="5B1766C0" w14:textId="77777777" w:rsidR="009674E4" w:rsidRDefault="008528F8">
      <w:r>
        <w:rPr>
          <w:b/>
        </w:rPr>
        <w:t>1. Purpose</w:t>
      </w:r>
    </w:p>
    <w:p w14:paraId="2BCDBFA6" w14:textId="77777777" w:rsidR="009674E4" w:rsidRDefault="008528F8">
      <w:pPr>
        <w:pStyle w:val="ListBullet"/>
      </w:pPr>
      <w:r>
        <w:t>This annex defines the minimum technical requirements for the design, development, deployment, and maintenance of the TPDIS platform.</w:t>
      </w:r>
    </w:p>
    <w:p w14:paraId="0F3E0C5D" w14:textId="77777777" w:rsidR="009674E4" w:rsidRDefault="008528F8">
      <w:pPr>
        <w:pStyle w:val="ListBullet"/>
      </w:pPr>
      <w:r>
        <w:t>It complements the Terms of Reference and is binding for all bidders.</w:t>
      </w:r>
    </w:p>
    <w:p w14:paraId="5A6D0315" w14:textId="77777777" w:rsidR="009674E4" w:rsidRDefault="008528F8">
      <w:r>
        <w:rPr>
          <w:b/>
        </w:rPr>
        <w:t>2. System Architecture</w:t>
      </w:r>
    </w:p>
    <w:p w14:paraId="231C186B" w14:textId="77777777" w:rsidR="009674E4" w:rsidRDefault="008528F8">
      <w:pPr>
        <w:pStyle w:val="ListBullet"/>
      </w:pPr>
      <w:r>
        <w:t>The system shall follow a modular, scalable, and API-first architecture.</w:t>
      </w:r>
    </w:p>
    <w:p w14:paraId="07E187E8" w14:textId="77777777" w:rsidR="009674E4" w:rsidRDefault="008528F8">
      <w:pPr>
        <w:pStyle w:val="ListBullet"/>
      </w:pPr>
      <w:r>
        <w:t>It shall include presentation, application, integration, and data layers.</w:t>
      </w:r>
    </w:p>
    <w:p w14:paraId="72278A3F" w14:textId="77777777" w:rsidR="009674E4" w:rsidRDefault="008528F8">
      <w:pPr>
        <w:pStyle w:val="ListBullet"/>
      </w:pPr>
      <w:r>
        <w:t>It must support interoperability with EMIS, Moodle, and other systems.</w:t>
      </w:r>
    </w:p>
    <w:p w14:paraId="71EF9137" w14:textId="77777777" w:rsidR="009674E4" w:rsidRDefault="008528F8">
      <w:r>
        <w:rPr>
          <w:b/>
        </w:rPr>
        <w:t>3. Technology Stack</w:t>
      </w:r>
    </w:p>
    <w:p w14:paraId="0EA2CE6A" w14:textId="77777777" w:rsidR="009674E4" w:rsidRDefault="008528F8">
      <w:pPr>
        <w:pStyle w:val="ListBullet"/>
      </w:pPr>
      <w:r>
        <w:t>Backend: Node.js / Java / .NET (modern frameworks)</w:t>
      </w:r>
    </w:p>
    <w:p w14:paraId="16D56D7C" w14:textId="77777777" w:rsidR="009674E4" w:rsidRDefault="008528F8">
      <w:pPr>
        <w:pStyle w:val="ListBullet"/>
      </w:pPr>
      <w:r>
        <w:t>Frontend: Angular / React / Vue.js</w:t>
      </w:r>
    </w:p>
    <w:p w14:paraId="14D5F1A3" w14:textId="77777777" w:rsidR="009674E4" w:rsidRDefault="008528F8">
      <w:pPr>
        <w:pStyle w:val="ListBullet"/>
      </w:pPr>
      <w:r>
        <w:t>Database: PostgreSQL / MySQL</w:t>
      </w:r>
    </w:p>
    <w:p w14:paraId="6EA3A78B" w14:textId="77777777" w:rsidR="009674E4" w:rsidRDefault="008528F8">
      <w:pPr>
        <w:pStyle w:val="ListBullet"/>
      </w:pPr>
      <w:r>
        <w:t>Mobile: Android or Progressive Web App (PWA)</w:t>
      </w:r>
    </w:p>
    <w:p w14:paraId="175F7B95" w14:textId="77777777" w:rsidR="009674E4" w:rsidRDefault="008528F8">
      <w:pPr>
        <w:pStyle w:val="ListBullet"/>
      </w:pPr>
      <w:r>
        <w:t>Use of open standards and open-source technologies is strongly preferred.</w:t>
      </w:r>
    </w:p>
    <w:p w14:paraId="4514AED0" w14:textId="77777777" w:rsidR="009674E4" w:rsidRDefault="008528F8">
      <w:r>
        <w:rPr>
          <w:b/>
        </w:rPr>
        <w:t>4. Data Management</w:t>
      </w:r>
    </w:p>
    <w:p w14:paraId="4583376E" w14:textId="77777777" w:rsidR="009674E4" w:rsidRDefault="008528F8">
      <w:pPr>
        <w:pStyle w:val="ListBullet"/>
      </w:pPr>
      <w:r>
        <w:t>Develop a comprehensive data model and data dictionary.</w:t>
      </w:r>
    </w:p>
    <w:p w14:paraId="55F256F1" w14:textId="77777777" w:rsidR="009674E4" w:rsidRDefault="008528F8">
      <w:pPr>
        <w:pStyle w:val="ListBullet"/>
      </w:pPr>
      <w:r>
        <w:t>Implement a unique Teacher Identifier (Teacher UID).</w:t>
      </w:r>
    </w:p>
    <w:p w14:paraId="4CFE4F8A" w14:textId="77777777" w:rsidR="009674E4" w:rsidRDefault="008528F8">
      <w:pPr>
        <w:pStyle w:val="ListBullet"/>
      </w:pPr>
      <w:r>
        <w:t>Ensure data validation, integrity, and consistency.</w:t>
      </w:r>
    </w:p>
    <w:p w14:paraId="533E41DD" w14:textId="77777777" w:rsidR="009674E4" w:rsidRDefault="008528F8">
      <w:r>
        <w:rPr>
          <w:b/>
        </w:rPr>
        <w:t>5. Integration</w:t>
      </w:r>
    </w:p>
    <w:p w14:paraId="1671A83C" w14:textId="77777777" w:rsidR="009674E4" w:rsidRDefault="008528F8">
      <w:pPr>
        <w:pStyle w:val="ListBullet"/>
      </w:pPr>
      <w:r>
        <w:t>All integrations shall use secure REST APIs.</w:t>
      </w:r>
    </w:p>
    <w:p w14:paraId="214FBD52" w14:textId="77777777" w:rsidR="009674E4" w:rsidRDefault="008528F8">
      <w:pPr>
        <w:pStyle w:val="ListBullet"/>
      </w:pPr>
      <w:r>
        <w:t>Moodle integration via Web Services API.</w:t>
      </w:r>
    </w:p>
    <w:p w14:paraId="0B1EBD1F" w14:textId="77777777" w:rsidR="009674E4" w:rsidRDefault="008528F8">
      <w:pPr>
        <w:pStyle w:val="ListBullet"/>
      </w:pPr>
      <w:r>
        <w:t>EMIS integration for teacher and institutional data synchronization.</w:t>
      </w:r>
    </w:p>
    <w:p w14:paraId="354A08EE" w14:textId="77777777" w:rsidR="009674E4" w:rsidRDefault="008528F8">
      <w:r>
        <w:rPr>
          <w:b/>
        </w:rPr>
        <w:t>6. Security</w:t>
      </w:r>
    </w:p>
    <w:p w14:paraId="744574EA" w14:textId="77777777" w:rsidR="009674E4" w:rsidRDefault="008528F8">
      <w:pPr>
        <w:pStyle w:val="ListBullet"/>
      </w:pPr>
      <w:r>
        <w:t>Compliance with OWASP Top 10 security risks.</w:t>
      </w:r>
    </w:p>
    <w:p w14:paraId="27A328C6" w14:textId="77777777" w:rsidR="009674E4" w:rsidRDefault="008528F8">
      <w:pPr>
        <w:pStyle w:val="ListBullet"/>
      </w:pPr>
      <w:r>
        <w:t>Encryption in transit (HTTPS) and at rest.</w:t>
      </w:r>
    </w:p>
    <w:p w14:paraId="395FFFD5" w14:textId="77777777" w:rsidR="009674E4" w:rsidRDefault="008528F8">
      <w:pPr>
        <w:pStyle w:val="ListBullet"/>
      </w:pPr>
      <w:r>
        <w:t>Role-Based Access Control (RBAC).</w:t>
      </w:r>
    </w:p>
    <w:p w14:paraId="32E6684B" w14:textId="77777777" w:rsidR="009674E4" w:rsidRDefault="008528F8">
      <w:pPr>
        <w:pStyle w:val="ListBullet"/>
      </w:pPr>
      <w:r>
        <w:t>Audit logging and secure authentication mechanisms.</w:t>
      </w:r>
    </w:p>
    <w:p w14:paraId="4C3BDDE3" w14:textId="77777777" w:rsidR="009674E4" w:rsidRDefault="008528F8">
      <w:r>
        <w:rPr>
          <w:b/>
        </w:rPr>
        <w:lastRenderedPageBreak/>
        <w:t>7. Performance</w:t>
      </w:r>
    </w:p>
    <w:p w14:paraId="2FBC22BC" w14:textId="77777777" w:rsidR="009674E4" w:rsidRDefault="008528F8">
      <w:pPr>
        <w:pStyle w:val="ListBullet"/>
      </w:pPr>
      <w:r>
        <w:t>Support at least 3,000 concurrent users.</w:t>
      </w:r>
    </w:p>
    <w:p w14:paraId="5F8D54E5" w14:textId="77777777" w:rsidR="009674E4" w:rsidRDefault="008528F8">
      <w:pPr>
        <w:pStyle w:val="ListBullet"/>
      </w:pPr>
      <w:r>
        <w:t>Response time ≤ 3 seconds for 95% of operations.</w:t>
      </w:r>
    </w:p>
    <w:p w14:paraId="4BFEC3C9" w14:textId="77777777" w:rsidR="009674E4" w:rsidRDefault="008528F8">
      <w:pPr>
        <w:pStyle w:val="ListBullet"/>
      </w:pPr>
      <w:r>
        <w:t>System must scale to national-level usage.</w:t>
      </w:r>
    </w:p>
    <w:p w14:paraId="07A9D3C2" w14:textId="77777777" w:rsidR="009674E4" w:rsidRPr="005022F4" w:rsidRDefault="008528F8">
      <w:r w:rsidRPr="005022F4">
        <w:rPr>
          <w:b/>
        </w:rPr>
        <w:t>8. Mobile and Offline</w:t>
      </w:r>
    </w:p>
    <w:p w14:paraId="192D75DF" w14:textId="77777777" w:rsidR="009674E4" w:rsidRPr="005022F4" w:rsidRDefault="008528F8">
      <w:pPr>
        <w:pStyle w:val="ListBullet"/>
      </w:pPr>
      <w:r w:rsidRPr="005022F4">
        <w:t>Provide Android or PWA solution.</w:t>
      </w:r>
    </w:p>
    <w:p w14:paraId="000FAEED" w14:textId="77777777" w:rsidR="009674E4" w:rsidRPr="005022F4" w:rsidRDefault="008528F8">
      <w:pPr>
        <w:pStyle w:val="ListBullet"/>
      </w:pPr>
      <w:r w:rsidRPr="005022F4">
        <w:t>Enable offline data capture and synchronization.</w:t>
      </w:r>
    </w:p>
    <w:p w14:paraId="74B67570" w14:textId="77777777" w:rsidR="009674E4" w:rsidRPr="005022F4" w:rsidRDefault="008528F8">
      <w:pPr>
        <w:pStyle w:val="ListBullet"/>
      </w:pPr>
      <w:r w:rsidRPr="005022F4">
        <w:t>Support lesson observation functionality.</w:t>
      </w:r>
    </w:p>
    <w:p w14:paraId="16C44480" w14:textId="77777777" w:rsidR="009674E4" w:rsidRPr="005022F4" w:rsidRDefault="008528F8">
      <w:r w:rsidRPr="005022F4">
        <w:rPr>
          <w:b/>
        </w:rPr>
        <w:t>9. DevOps and Deployment</w:t>
      </w:r>
    </w:p>
    <w:p w14:paraId="02849887" w14:textId="77777777" w:rsidR="009674E4" w:rsidRPr="005022F4" w:rsidRDefault="008528F8">
      <w:pPr>
        <w:pStyle w:val="ListBullet"/>
      </w:pPr>
      <w:r w:rsidRPr="005022F4">
        <w:t>Provide development, staging, and production environments.</w:t>
      </w:r>
    </w:p>
    <w:p w14:paraId="33DC2519" w14:textId="77777777" w:rsidR="009674E4" w:rsidRPr="005022F4" w:rsidRDefault="008528F8">
      <w:pPr>
        <w:pStyle w:val="ListBullet"/>
      </w:pPr>
      <w:r w:rsidRPr="005022F4">
        <w:t>Implement CI/CD pipelines.</w:t>
      </w:r>
    </w:p>
    <w:p w14:paraId="1F87F073" w14:textId="77777777" w:rsidR="009674E4" w:rsidRPr="005022F4" w:rsidRDefault="008528F8">
      <w:pPr>
        <w:pStyle w:val="ListBullet"/>
      </w:pPr>
      <w:r w:rsidRPr="005022F4">
        <w:t>Use version control (Git).</w:t>
      </w:r>
    </w:p>
    <w:p w14:paraId="3D203761" w14:textId="77777777" w:rsidR="009674E4" w:rsidRPr="005022F4" w:rsidRDefault="008528F8">
      <w:pPr>
        <w:pStyle w:val="ListBullet"/>
      </w:pPr>
      <w:r w:rsidRPr="005022F4">
        <w:t>Containerization (Docker) is recommended.</w:t>
      </w:r>
    </w:p>
    <w:p w14:paraId="17F968A5" w14:textId="77777777" w:rsidR="009674E4" w:rsidRDefault="008528F8">
      <w:r>
        <w:rPr>
          <w:b/>
        </w:rPr>
        <w:t>10. Data Migration</w:t>
      </w:r>
    </w:p>
    <w:p w14:paraId="563044B4" w14:textId="77777777" w:rsidR="009674E4" w:rsidRDefault="008528F8">
      <w:pPr>
        <w:pStyle w:val="ListBullet"/>
      </w:pPr>
      <w:r>
        <w:t>Assess and migrate data from existing TPDIS v1.</w:t>
      </w:r>
    </w:p>
    <w:p w14:paraId="14C8812A" w14:textId="77777777" w:rsidR="009674E4" w:rsidRDefault="008528F8">
      <w:pPr>
        <w:pStyle w:val="ListBullet"/>
      </w:pPr>
      <w:r>
        <w:t>Ensure data cleaning, validation, and integrity.</w:t>
      </w:r>
    </w:p>
    <w:p w14:paraId="6B0FDE94" w14:textId="77777777" w:rsidR="009674E4" w:rsidRDefault="008528F8">
      <w:r>
        <w:rPr>
          <w:b/>
        </w:rPr>
        <w:t>11. Monitoring and Maintenance</w:t>
      </w:r>
    </w:p>
    <w:p w14:paraId="5ADAC80E" w14:textId="77777777" w:rsidR="009674E4" w:rsidRDefault="008528F8">
      <w:pPr>
        <w:pStyle w:val="ListBullet"/>
      </w:pPr>
      <w:r>
        <w:t>Implement system monitoring and logging.</w:t>
      </w:r>
    </w:p>
    <w:p w14:paraId="16399755" w14:textId="77777777" w:rsidR="009674E4" w:rsidRDefault="008528F8">
      <w:pPr>
        <w:pStyle w:val="ListBullet"/>
      </w:pPr>
      <w:r>
        <w:t>Provide performance and usage analytics.</w:t>
      </w:r>
    </w:p>
    <w:p w14:paraId="3A6F4DFA" w14:textId="77777777" w:rsidR="009674E4" w:rsidRDefault="008528F8">
      <w:r>
        <w:rPr>
          <w:b/>
        </w:rPr>
        <w:t>12. Backup and Disaster Recovery</w:t>
      </w:r>
    </w:p>
    <w:p w14:paraId="5B0F4F34" w14:textId="77777777" w:rsidR="009674E4" w:rsidRDefault="008528F8">
      <w:pPr>
        <w:pStyle w:val="ListBullet"/>
      </w:pPr>
      <w:r>
        <w:t>Daily incremental and weekly full backups.</w:t>
      </w:r>
    </w:p>
    <w:p w14:paraId="755E607E" w14:textId="77777777" w:rsidR="009674E4" w:rsidRDefault="008528F8">
      <w:pPr>
        <w:pStyle w:val="ListBullet"/>
      </w:pPr>
      <w:r>
        <w:t>Define Recovery Time Objective (RTO) and Recovery Point Objective (RPO).</w:t>
      </w:r>
    </w:p>
    <w:p w14:paraId="40A8C379" w14:textId="77777777" w:rsidR="009674E4" w:rsidRDefault="008528F8">
      <w:r>
        <w:rPr>
          <w:b/>
        </w:rPr>
        <w:t>13. Accessibility</w:t>
      </w:r>
    </w:p>
    <w:p w14:paraId="255FE2FC" w14:textId="77777777" w:rsidR="009674E4" w:rsidRDefault="008528F8">
      <w:pPr>
        <w:pStyle w:val="ListBullet"/>
      </w:pPr>
      <w:r>
        <w:t>Comply with WCAG 2.1 standards.</w:t>
      </w:r>
    </w:p>
    <w:p w14:paraId="6A9391D8" w14:textId="77777777" w:rsidR="009674E4" w:rsidRDefault="008528F8">
      <w:pPr>
        <w:pStyle w:val="ListBullet"/>
      </w:pPr>
      <w:r>
        <w:t>Support multilingual interface (Tajik, Russian, English).</w:t>
      </w:r>
    </w:p>
    <w:p w14:paraId="3A4F036E" w14:textId="77777777" w:rsidR="009674E4" w:rsidRDefault="008528F8">
      <w:r>
        <w:rPr>
          <w:b/>
        </w:rPr>
        <w:t>14. Documentation</w:t>
      </w:r>
    </w:p>
    <w:p w14:paraId="04436563" w14:textId="77777777" w:rsidR="009674E4" w:rsidRDefault="008528F8">
      <w:pPr>
        <w:pStyle w:val="ListBullet"/>
      </w:pPr>
      <w:r>
        <w:t>Provide system architecture, API, and database documentation.</w:t>
      </w:r>
    </w:p>
    <w:p w14:paraId="289532F3" w14:textId="77777777" w:rsidR="009674E4" w:rsidRDefault="008528F8">
      <w:pPr>
        <w:pStyle w:val="ListBullet"/>
      </w:pPr>
      <w:r>
        <w:t>Provide user and administrator manuals.</w:t>
      </w:r>
    </w:p>
    <w:p w14:paraId="7ED05FA7" w14:textId="77777777" w:rsidR="009674E4" w:rsidRDefault="008528F8">
      <w:r>
        <w:rPr>
          <w:b/>
        </w:rPr>
        <w:t>15. Code Ownership</w:t>
      </w:r>
    </w:p>
    <w:p w14:paraId="1AF27F88" w14:textId="77777777" w:rsidR="009674E4" w:rsidRDefault="008528F8">
      <w:pPr>
        <w:pStyle w:val="ListBullet"/>
      </w:pPr>
      <w:r>
        <w:t>Full source code ownership shall be transferred to the client.</w:t>
      </w:r>
    </w:p>
    <w:p w14:paraId="6413539B" w14:textId="77777777" w:rsidR="009674E4" w:rsidRDefault="008528F8">
      <w:pPr>
        <w:pStyle w:val="ListBullet"/>
      </w:pPr>
      <w:r>
        <w:t>Code must be well-documented and maintainable.</w:t>
      </w:r>
    </w:p>
    <w:p w14:paraId="547B3AEC" w14:textId="77777777" w:rsidR="009674E4" w:rsidRDefault="008528F8">
      <w:r>
        <w:rPr>
          <w:b/>
        </w:rPr>
        <w:lastRenderedPageBreak/>
        <w:t>16. Warranty and Support</w:t>
      </w:r>
    </w:p>
    <w:p w14:paraId="169052DE" w14:textId="77777777" w:rsidR="009674E4" w:rsidRDefault="008528F8">
      <w:pPr>
        <w:pStyle w:val="ListBullet"/>
      </w:pPr>
      <w:r>
        <w:t>Provide minimum 8 months post-deployment support.</w:t>
      </w:r>
    </w:p>
    <w:p w14:paraId="39C7CE0A" w14:textId="77777777" w:rsidR="009674E4" w:rsidRDefault="008528F8">
      <w:pPr>
        <w:pStyle w:val="ListBullet"/>
      </w:pPr>
      <w:r>
        <w:t>Include bug fixing and minor enhancements.</w:t>
      </w:r>
    </w:p>
    <w:p w14:paraId="413822BC" w14:textId="77777777" w:rsidR="009674E4" w:rsidRDefault="008528F8">
      <w:r>
        <w:rPr>
          <w:b/>
        </w:rPr>
        <w:t>17. Acceptance Criteria</w:t>
      </w:r>
    </w:p>
    <w:p w14:paraId="21995C9E" w14:textId="77777777" w:rsidR="009674E4" w:rsidRDefault="008528F8">
      <w:pPr>
        <w:pStyle w:val="ListBullet"/>
      </w:pPr>
      <w:r>
        <w:t>Successful completion of functional requirements.</w:t>
      </w:r>
    </w:p>
    <w:p w14:paraId="1382D678" w14:textId="77777777" w:rsidR="009674E4" w:rsidRDefault="008528F8">
      <w:pPr>
        <w:pStyle w:val="ListBullet"/>
      </w:pPr>
      <w:r>
        <w:t>Passing UAT, security, and performance testing.</w:t>
      </w:r>
    </w:p>
    <w:p w14:paraId="1D6A6E7F" w14:textId="77777777" w:rsidR="009674E4" w:rsidRDefault="008528F8">
      <w:pPr>
        <w:pStyle w:val="ListBullet"/>
      </w:pPr>
      <w:r>
        <w:t>Delivery of all documentation and pilot completion.</w:t>
      </w:r>
    </w:p>
    <w:p w14:paraId="171DBAC2" w14:textId="77777777" w:rsidR="009674E4" w:rsidRDefault="008528F8">
      <w:r>
        <w:rPr>
          <w:b/>
        </w:rPr>
        <w:t>18. Compliance</w:t>
      </w:r>
    </w:p>
    <w:p w14:paraId="6A9255ED" w14:textId="77777777" w:rsidR="009674E4" w:rsidRDefault="008528F8">
      <w:pPr>
        <w:pStyle w:val="ListBullet"/>
      </w:pPr>
      <w:r>
        <w:t>Comply with national ICT regulations.</w:t>
      </w:r>
    </w:p>
    <w:p w14:paraId="0AF760CF" w14:textId="77777777" w:rsidR="009674E4" w:rsidRDefault="008528F8">
      <w:pPr>
        <w:pStyle w:val="ListBullet"/>
      </w:pPr>
      <w:r>
        <w:t>Align with UNICEF ICT standards.</w:t>
      </w:r>
    </w:p>
    <w:p w14:paraId="4F499467" w14:textId="77777777" w:rsidR="009674E4" w:rsidRDefault="008528F8">
      <w:pPr>
        <w:pStyle w:val="ListBullet"/>
      </w:pPr>
      <w:r>
        <w:t>Ensure interoperability with open standards.</w:t>
      </w:r>
    </w:p>
    <w:sectPr w:rsidR="009674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5372373">
    <w:abstractNumId w:val="8"/>
  </w:num>
  <w:num w:numId="2" w16cid:durableId="1994941119">
    <w:abstractNumId w:val="6"/>
  </w:num>
  <w:num w:numId="3" w16cid:durableId="679164108">
    <w:abstractNumId w:val="5"/>
  </w:num>
  <w:num w:numId="4" w16cid:durableId="240218502">
    <w:abstractNumId w:val="4"/>
  </w:num>
  <w:num w:numId="5" w16cid:durableId="1820339829">
    <w:abstractNumId w:val="7"/>
  </w:num>
  <w:num w:numId="6" w16cid:durableId="561020632">
    <w:abstractNumId w:val="3"/>
  </w:num>
  <w:num w:numId="7" w16cid:durableId="1861429311">
    <w:abstractNumId w:val="2"/>
  </w:num>
  <w:num w:numId="8" w16cid:durableId="977147406">
    <w:abstractNumId w:val="1"/>
  </w:num>
  <w:num w:numId="9" w16cid:durableId="64870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0C2"/>
    <w:rsid w:val="0006063C"/>
    <w:rsid w:val="0015074B"/>
    <w:rsid w:val="0029639D"/>
    <w:rsid w:val="00326F90"/>
    <w:rsid w:val="004D6DB8"/>
    <w:rsid w:val="005022F4"/>
    <w:rsid w:val="00702B50"/>
    <w:rsid w:val="00756719"/>
    <w:rsid w:val="008528F8"/>
    <w:rsid w:val="009674E4"/>
    <w:rsid w:val="00AA1D8D"/>
    <w:rsid w:val="00B47730"/>
    <w:rsid w:val="00CB0664"/>
    <w:rsid w:val="00F06D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79AE8"/>
  <w14:defaultImageDpi w14:val="300"/>
  <w15:docId w15:val="{7A624E2B-CAE4-41B7-B841-0E722F8F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13" Type="http://schemas.openxmlformats.org/officeDocument/2006/relationships/customXml" Target="../customXml/item7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openxmlformats.org/officeDocument/2006/relationships/customXml" Target="../customXml/item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591DC60DF090C4990B9F4BFD90735EA" ma:contentTypeVersion="163" ma:contentTypeDescription="Create a new document." ma:contentTypeScope="" ma:versionID="926aa3b8476944a19089f79113c983f5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610a5b2-b868-47fe-8071-c30be003c1e3" xmlns:ns5="000133cb-8437-4003-bbb1-92d095b41038" xmlns:ns6="http://schemas.microsoft.com/sharepoint/v4" targetNamespace="http://schemas.microsoft.com/office/2006/metadata/properties" ma:root="true" ma:fieldsID="17aae5c4f6d5d8e4cd600aa039957127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610a5b2-b868-47fe-8071-c30be003c1e3"/>
    <xsd:import namespace="000133cb-8437-4003-bbb1-92d095b410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TaxKeywordTaxHTField" minOccurs="0"/>
                <xsd:element ref="ns5:MediaService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1:_vti_ItemHoldRecordStatus" minOccurs="0"/>
                <xsd:element ref="ns6:IconOverlay" minOccurs="0"/>
                <xsd:element ref="ns5:MediaServiceFastMetadata" minOccurs="0"/>
                <xsd:element ref="ns1:_vti_ItemDeclaredRecor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Tajikistan-4150|241983d0-2938-418b-aa4e-b15816d3ddfe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a76b482-126e-4dff-8c11-622d95742a92}" ma:internalName="TaxCatchAllLabel" ma:readOnly="true" ma:showField="CatchAllDataLabel" ma:web="b610a5b2-b868-47fe-8071-c30be003c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a76b482-126e-4dff-8c11-622d95742a92}" ma:internalName="TaxCatchAll" ma:showField="CatchAllData" ma:web="b610a5b2-b868-47fe-8071-c30be003c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a5b2-b868-47fe-8071-c30be003c1e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0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133cb-8437-4003-bbb1-92d095b41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Tajikistan-4150</TermName>
          <TermId xmlns="http://schemas.microsoft.com/office/infopath/2007/PartnerControls">241983d0-2938-418b-aa4e-b15816d3ddfe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TaxKeywordTaxHTField xmlns="b610a5b2-b868-47fe-8071-c30be003c1e3">
      <Terms xmlns="http://schemas.microsoft.com/office/infopath/2007/PartnerControls"/>
    </TaxKeywordTaxHTField>
    <SemaphoreItemMetadata xmlns="b610a5b2-b868-47fe-8071-c30be003c1e3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lcf76f155ced4ddcb4097134ff3c332f xmlns="000133cb-8437-4003-bbb1-92d095b41038">
      <Terms xmlns="http://schemas.microsoft.com/office/infopath/2007/PartnerControls"/>
    </lcf76f155ced4ddcb4097134ff3c332f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36C08-3985-4524-B8A0-9781EC103C33}"/>
</file>

<file path=customXml/itemProps3.xml><?xml version="1.0" encoding="utf-8"?>
<ds:datastoreItem xmlns:ds="http://schemas.openxmlformats.org/officeDocument/2006/customXml" ds:itemID="{4EFCC907-0EE9-4D0C-BB61-AB632EF791E9}"/>
</file>

<file path=customXml/itemProps4.xml><?xml version="1.0" encoding="utf-8"?>
<ds:datastoreItem xmlns:ds="http://schemas.openxmlformats.org/officeDocument/2006/customXml" ds:itemID="{018042D5-5238-4DB8-BEED-281456157BDF}"/>
</file>

<file path=customXml/itemProps5.xml><?xml version="1.0" encoding="utf-8"?>
<ds:datastoreItem xmlns:ds="http://schemas.openxmlformats.org/officeDocument/2006/customXml" ds:itemID="{DAF1685A-FAC8-4D04-81CB-9197A314675B}"/>
</file>

<file path=customXml/itemProps6.xml><?xml version="1.0" encoding="utf-8"?>
<ds:datastoreItem xmlns:ds="http://schemas.openxmlformats.org/officeDocument/2006/customXml" ds:itemID="{81571C34-8BF6-4878-9B4E-49B02C49AB6A}"/>
</file>

<file path=customXml/itemProps7.xml><?xml version="1.0" encoding="utf-8"?>
<ds:datastoreItem xmlns:ds="http://schemas.openxmlformats.org/officeDocument/2006/customXml" ds:itemID="{AC43B628-521E-4798-AC23-1BFD34EC9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Kanoat Takhmurasi</cp:lastModifiedBy>
  <cp:revision>2</cp:revision>
  <dcterms:created xsi:type="dcterms:W3CDTF">2026-05-01T05:55:00Z</dcterms:created>
  <dcterms:modified xsi:type="dcterms:W3CDTF">2026-05-01T05:55:00Z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0x0101009BA85F8052A6DA4FA3E31FF9F74C6970005591DC60DF090C4990B9F4BFD90735EA</vt:lpwstr>
  </property>
</Properties>
</file>