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450A8" w14:textId="721E3B10" w:rsidR="001B299A" w:rsidRPr="001B299A" w:rsidRDefault="00D623B8" w:rsidP="0057202B">
      <w:pPr>
        <w:rPr>
          <w:b/>
        </w:rPr>
      </w:pPr>
      <w:r>
        <w:rPr>
          <w:noProof/>
        </w:rPr>
        <mc:AlternateContent>
          <mc:Choice Requires="wps">
            <w:drawing>
              <wp:anchor distT="0" distB="0" distL="114300" distR="114300" simplePos="0" relativeHeight="251658280" behindDoc="0" locked="0" layoutInCell="1" allowOverlap="1" wp14:anchorId="6A331C1F" wp14:editId="77802E61">
                <wp:simplePos x="0" y="0"/>
                <wp:positionH relativeFrom="column">
                  <wp:posOffset>-1123165</wp:posOffset>
                </wp:positionH>
                <wp:positionV relativeFrom="paragraph">
                  <wp:posOffset>-889037</wp:posOffset>
                </wp:positionV>
                <wp:extent cx="7842064" cy="387275"/>
                <wp:effectExtent l="0" t="0" r="0" b="0"/>
                <wp:wrapNone/>
                <wp:docPr id="909260817" name="Cuadro de texto 37"/>
                <wp:cNvGraphicFramePr/>
                <a:graphic xmlns:a="http://schemas.openxmlformats.org/drawingml/2006/main">
                  <a:graphicData uri="http://schemas.microsoft.com/office/word/2010/wordprocessingShape">
                    <wps:wsp>
                      <wps:cNvSpPr txBox="1"/>
                      <wps:spPr>
                        <a:xfrm>
                          <a:off x="0" y="0"/>
                          <a:ext cx="7842064" cy="387275"/>
                        </a:xfrm>
                        <a:prstGeom prst="roundRect">
                          <a:avLst/>
                        </a:prstGeom>
                        <a:solidFill>
                          <a:srgbClr val="FF0000"/>
                        </a:solidFill>
                        <a:ln w="6350">
                          <a:noFill/>
                        </a:ln>
                      </wps:spPr>
                      <wps:txbx>
                        <w:txbxContent>
                          <w:p w14:paraId="0F966222" w14:textId="48FF7812" w:rsidR="00DB0D33" w:rsidRPr="00631FF3" w:rsidRDefault="00DB0D33" w:rsidP="00631FF3">
                            <w:pPr>
                              <w:jc w:val="right"/>
                              <w:rPr>
                                <w:rFonts w:ascii="Arial Narrow" w:hAnsi="Arial Narrow"/>
                                <w:i/>
                                <w:iCs/>
                                <w:color w:val="FFFFFF" w:themeColor="background1"/>
                                <w:sz w:val="21"/>
                                <w:szCs w:val="21"/>
                                <w:lang w:val="es-ES_tradnl"/>
                              </w:rPr>
                            </w:pPr>
                            <w:r w:rsidRPr="00631FF3">
                              <w:rPr>
                                <w:rFonts w:ascii="Arial Narrow" w:hAnsi="Arial Narrow"/>
                                <w:i/>
                                <w:iCs/>
                                <w:color w:val="FFFFFF" w:themeColor="background1"/>
                                <w:sz w:val="21"/>
                                <w:szCs w:val="21"/>
                                <w:lang w:val="es-ES_tradnl"/>
                              </w:rPr>
                              <w:t xml:space="preserve">DISEÑO DEL MODELO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331C1F" id="Cuadro de texto 37" o:spid="_x0000_s1026" style="position:absolute;left:0;text-align:left;margin-left:-88.45pt;margin-top:-70pt;width:617.5pt;height:30.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" fillcolor="red" stroked="f" strokeweight=".5pt">
                <v:textbox>
                  <w:txbxContent>
                    <w:p w14:paraId="0F966222" w14:textId="48FF7812" w:rsidR="00DB0D33" w:rsidRPr="00631FF3" w:rsidRDefault="00DB0D33" w:rsidP="00631FF3">
                      <w:pPr>
                        <w:jc w:val="right"/>
                        <w:rPr>
                          <w:rFonts w:ascii="Arial Narrow" w:hAnsi="Arial Narrow"/>
                          <w:i/>
                          <w:iCs/>
                          <w:color w:val="FFFFFF" w:themeColor="background1"/>
                          <w:sz w:val="21"/>
                          <w:szCs w:val="21"/>
                          <w:lang w:val="es-ES_tradnl"/>
                        </w:rPr>
                      </w:pPr>
                      <w:r w:rsidRPr="00631FF3">
                        <w:rPr>
                          <w:rFonts w:ascii="Arial Narrow" w:hAnsi="Arial Narrow"/>
                          <w:i/>
                          <w:iCs/>
                          <w:color w:val="FFFFFF" w:themeColor="background1"/>
                          <w:sz w:val="21"/>
                          <w:szCs w:val="21"/>
                          <w:lang w:val="es-ES_tradnl"/>
                        </w:rPr>
                        <w:t xml:space="preserve">DISEÑO DEL MODELO </w:t>
                      </w:r>
                    </w:p>
                  </w:txbxContent>
                </v:textbox>
              </v:roundrect>
            </w:pict>
          </mc:Fallback>
        </mc:AlternateContent>
      </w:r>
      <w:r w:rsidR="00631FF3" w:rsidRPr="001B299A">
        <w:rPr>
          <w:noProof/>
        </w:rPr>
        <w:drawing>
          <wp:anchor distT="0" distB="0" distL="114300" distR="114300" simplePos="0" relativeHeight="251658240" behindDoc="1" locked="0" layoutInCell="1" allowOverlap="1" wp14:anchorId="3F86BC5C" wp14:editId="56789095">
            <wp:simplePos x="0" y="0"/>
            <wp:positionH relativeFrom="column">
              <wp:posOffset>-1121410</wp:posOffset>
            </wp:positionH>
            <wp:positionV relativeFrom="paragraph">
              <wp:posOffset>-790949</wp:posOffset>
            </wp:positionV>
            <wp:extent cx="7842801" cy="10100310"/>
            <wp:effectExtent l="0" t="0" r="6350" b="0"/>
            <wp:wrapNone/>
            <wp:docPr id="849433186"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33186" name="Imagen 849433186"/>
                    <pic:cNvPicPr/>
                  </pic:nvPicPr>
                  <pic:blipFill>
                    <a:blip r:embed="rId8" cstate="print">
                      <a:alphaModFix amt="70000"/>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842801" cy="10100310"/>
                    </a:xfrm>
                    <a:prstGeom prst="rect">
                      <a:avLst/>
                    </a:prstGeom>
                  </pic:spPr>
                </pic:pic>
              </a:graphicData>
            </a:graphic>
            <wp14:sizeRelH relativeFrom="page">
              <wp14:pctWidth>0</wp14:pctWidth>
            </wp14:sizeRelH>
            <wp14:sizeRelV relativeFrom="page">
              <wp14:pctHeight>0</wp14:pctHeight>
            </wp14:sizeRelV>
          </wp:anchor>
        </w:drawing>
      </w:r>
      <w:r w:rsidR="00631FF3" w:rsidRPr="001B299A">
        <w:rPr>
          <w:noProof/>
        </w:rPr>
        <w:drawing>
          <wp:anchor distT="0" distB="0" distL="114300" distR="114300" simplePos="0" relativeHeight="251658243" behindDoc="1" locked="0" layoutInCell="1" allowOverlap="1" wp14:anchorId="03B4443A" wp14:editId="5C22EC72">
            <wp:simplePos x="0" y="0"/>
            <wp:positionH relativeFrom="column">
              <wp:posOffset>4427781</wp:posOffset>
            </wp:positionH>
            <wp:positionV relativeFrom="paragraph">
              <wp:posOffset>-318882</wp:posOffset>
            </wp:positionV>
            <wp:extent cx="1960054" cy="1064651"/>
            <wp:effectExtent l="0" t="0" r="0" b="0"/>
            <wp:wrapNone/>
            <wp:docPr id="524878679" name="Imagen 19"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78679" name="Imagen 19" descr="Logotipo&#10;&#10;El contenido generado por IA puede ser incorrec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3837" cy="10667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5729D4" w14:textId="129986F8" w:rsidR="001B299A" w:rsidRPr="001B299A" w:rsidRDefault="001B299A" w:rsidP="0057202B"/>
    <w:p w14:paraId="24EC885A" w14:textId="579847E3" w:rsidR="001B299A" w:rsidRPr="001B299A" w:rsidRDefault="001B299A" w:rsidP="0057202B"/>
    <w:p w14:paraId="2137B279" w14:textId="7B8375DF" w:rsidR="001B299A" w:rsidRPr="001B299A" w:rsidRDefault="001B299A" w:rsidP="0057202B"/>
    <w:p w14:paraId="70C69443" w14:textId="63DA7D89" w:rsidR="001B299A" w:rsidRPr="001B299A" w:rsidRDefault="001B299A" w:rsidP="0057202B"/>
    <w:p w14:paraId="0D32B30C" w14:textId="2FEB57E5" w:rsidR="001B299A" w:rsidRPr="001B299A" w:rsidRDefault="001B299A" w:rsidP="0057202B"/>
    <w:p w14:paraId="6D0B8BA1" w14:textId="77777777" w:rsidR="001B299A" w:rsidRPr="001B299A" w:rsidRDefault="001B299A" w:rsidP="0057202B"/>
    <w:p w14:paraId="6EF88922" w14:textId="77777777" w:rsidR="001B299A" w:rsidRPr="001B299A" w:rsidRDefault="001B299A" w:rsidP="0057202B"/>
    <w:p w14:paraId="4FB1E1E6" w14:textId="77777777" w:rsidR="001B299A" w:rsidRPr="001B299A" w:rsidRDefault="001B299A" w:rsidP="0057202B"/>
    <w:p w14:paraId="76341AD4" w14:textId="77777777" w:rsidR="001B299A" w:rsidRPr="001B299A" w:rsidRDefault="001B299A" w:rsidP="0057202B"/>
    <w:p w14:paraId="47F634E5" w14:textId="77777777" w:rsidR="001B299A" w:rsidRPr="001B299A" w:rsidRDefault="001B299A" w:rsidP="0057202B"/>
    <w:p w14:paraId="4B581506" w14:textId="77777777" w:rsidR="001B299A" w:rsidRPr="001B299A" w:rsidRDefault="001B299A" w:rsidP="0057202B"/>
    <w:p w14:paraId="0D2B6D3C" w14:textId="77777777" w:rsidR="001B299A" w:rsidRPr="001B299A" w:rsidRDefault="001B299A" w:rsidP="0057202B"/>
    <w:p w14:paraId="560A5968" w14:textId="77777777" w:rsidR="001B299A" w:rsidRPr="001B299A" w:rsidRDefault="001B299A" w:rsidP="0057202B"/>
    <w:p w14:paraId="6614D6FA" w14:textId="77777777" w:rsidR="001B299A" w:rsidRPr="001B299A" w:rsidRDefault="001B299A" w:rsidP="0057202B"/>
    <w:p w14:paraId="488819C0" w14:textId="77777777" w:rsidR="001B299A" w:rsidRPr="001B299A" w:rsidRDefault="001B299A" w:rsidP="0057202B"/>
    <w:p w14:paraId="2850A7EE" w14:textId="77777777" w:rsidR="001B299A" w:rsidRPr="001B299A" w:rsidRDefault="001B299A" w:rsidP="0057202B"/>
    <w:p w14:paraId="39470C62" w14:textId="77777777" w:rsidR="001B299A" w:rsidRPr="001B299A" w:rsidRDefault="001B299A" w:rsidP="0057202B"/>
    <w:p w14:paraId="75B2EAE8" w14:textId="77777777" w:rsidR="001B299A" w:rsidRPr="001B299A" w:rsidRDefault="001B299A" w:rsidP="0057202B"/>
    <w:p w14:paraId="63221F72" w14:textId="77777777" w:rsidR="00951BEE" w:rsidRDefault="00951BEE" w:rsidP="0057202B"/>
    <w:p w14:paraId="1336BE93" w14:textId="77777777" w:rsidR="00951BEE" w:rsidRDefault="00951BEE" w:rsidP="0057202B"/>
    <w:p w14:paraId="61EB3AED" w14:textId="77777777" w:rsidR="00951BEE" w:rsidRDefault="00951BEE" w:rsidP="0057202B"/>
    <w:p w14:paraId="7AD3DEB4" w14:textId="77777777" w:rsidR="00951BEE" w:rsidRDefault="00951BEE" w:rsidP="0057202B"/>
    <w:p w14:paraId="612406E6" w14:textId="77777777" w:rsidR="00951BEE" w:rsidRDefault="00951BEE" w:rsidP="0057202B"/>
    <w:p w14:paraId="5DD48024" w14:textId="77777777" w:rsidR="00951BEE" w:rsidRDefault="00951BEE" w:rsidP="0057202B"/>
    <w:p w14:paraId="350C6728" w14:textId="77777777" w:rsidR="00951BEE" w:rsidRDefault="00951BEE" w:rsidP="0057202B"/>
    <w:p w14:paraId="618CAA8F" w14:textId="1E104432" w:rsidR="00951BEE" w:rsidRDefault="00951BEE" w:rsidP="0057202B"/>
    <w:p w14:paraId="544D39DB" w14:textId="65966530" w:rsidR="00951BEE" w:rsidRDefault="00951BEE" w:rsidP="0057202B"/>
    <w:p w14:paraId="7DBD6FDC" w14:textId="55B4DD78" w:rsidR="00951BEE" w:rsidRDefault="00C602CD" w:rsidP="0057202B">
      <w:r w:rsidRPr="001B299A">
        <w:rPr>
          <w:noProof/>
        </w:rPr>
        <mc:AlternateContent>
          <mc:Choice Requires="wps">
            <w:drawing>
              <wp:anchor distT="0" distB="0" distL="114300" distR="114300" simplePos="0" relativeHeight="251658242" behindDoc="0" locked="0" layoutInCell="1" allowOverlap="1" wp14:anchorId="5737DEA7" wp14:editId="0BF98387">
                <wp:simplePos x="0" y="0"/>
                <wp:positionH relativeFrom="column">
                  <wp:posOffset>15688</wp:posOffset>
                </wp:positionH>
                <wp:positionV relativeFrom="paragraph">
                  <wp:posOffset>159833</wp:posOffset>
                </wp:positionV>
                <wp:extent cx="5429955" cy="733778"/>
                <wp:effectExtent l="0" t="0" r="5715" b="3175"/>
                <wp:wrapNone/>
                <wp:docPr id="520372305" name="Cuadro de texto 17"/>
                <wp:cNvGraphicFramePr/>
                <a:graphic xmlns:a="http://schemas.openxmlformats.org/drawingml/2006/main">
                  <a:graphicData uri="http://schemas.microsoft.com/office/word/2010/wordprocessingShape">
                    <wps:wsp>
                      <wps:cNvSpPr txBox="1"/>
                      <wps:spPr>
                        <a:xfrm>
                          <a:off x="0" y="0"/>
                          <a:ext cx="5429955" cy="733778"/>
                        </a:xfrm>
                        <a:prstGeom prst="roundRect">
                          <a:avLst/>
                        </a:prstGeom>
                        <a:solidFill>
                          <a:srgbClr val="FFC000"/>
                        </a:solidFill>
                        <a:ln w="6350">
                          <a:noFill/>
                        </a:ln>
                      </wps:spPr>
                      <wps:txbx>
                        <w:txbxContent>
                          <w:p w14:paraId="443B6378" w14:textId="6F1609E3" w:rsidR="004E6AFA" w:rsidRDefault="001B299A" w:rsidP="0057202B">
                            <w:pPr>
                              <w:ind w:firstLine="0"/>
                              <w:jc w:val="left"/>
                              <w:rPr>
                                <w:color w:val="FFFFFF"/>
                                <w:sz w:val="40"/>
                                <w:szCs w:val="40"/>
                                <w:lang w:val="es-ES_tradnl"/>
                              </w:rPr>
                            </w:pPr>
                            <w:r>
                              <w:rPr>
                                <w:color w:val="FFFFFF"/>
                                <w:sz w:val="40"/>
                                <w:szCs w:val="40"/>
                                <w:lang w:val="es-ES_tradnl"/>
                              </w:rPr>
                              <w:t>CONTEXTO Y</w:t>
                            </w:r>
                            <w:r w:rsidR="004E6AFA">
                              <w:rPr>
                                <w:color w:val="FFFFFF"/>
                                <w:sz w:val="40"/>
                                <w:szCs w:val="40"/>
                                <w:lang w:val="es-ES_tradnl"/>
                              </w:rPr>
                              <w:t xml:space="preserve"> FUNDAMENTOS</w:t>
                            </w:r>
                          </w:p>
                          <w:p w14:paraId="0FA629AF" w14:textId="4F387709" w:rsidR="001B299A" w:rsidRPr="001B299A" w:rsidRDefault="001B299A" w:rsidP="0057202B">
                            <w:pPr>
                              <w:ind w:firstLine="0"/>
                              <w:jc w:val="left"/>
                              <w:rPr>
                                <w:color w:val="FFFFFF"/>
                                <w:sz w:val="40"/>
                                <w:szCs w:val="40"/>
                                <w:lang w:val="es-ES_tradnl"/>
                              </w:rPr>
                            </w:pPr>
                            <w:r>
                              <w:rPr>
                                <w:color w:val="FFFFFF"/>
                                <w:sz w:val="40"/>
                                <w:szCs w:val="40"/>
                                <w:lang w:val="es-ES_tradnl"/>
                              </w:rPr>
                              <w:t xml:space="preserve"> DEL MODELO</w:t>
                            </w:r>
                          </w:p>
                          <w:p w14:paraId="7499DA84" w14:textId="77777777" w:rsidR="001B299A" w:rsidRDefault="001B299A"/>
                          <w:p w14:paraId="6D5F7E82" w14:textId="4D60DFC8" w:rsidR="001B299A" w:rsidRPr="001B299A" w:rsidRDefault="001B299A" w:rsidP="0057202B">
                            <w:pPr>
                              <w:rPr>
                                <w:lang w:val="es-ES_tradnl"/>
                              </w:rPr>
                            </w:pPr>
                            <w:r>
                              <w:rPr>
                                <w:lang w:val="es-ES_tradnl"/>
                              </w:rPr>
                              <w:t>CONTEXTO Y PLANTEAMIENTO DEL MODELO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7DEA7" id="Cuadro de texto 17" o:spid="_x0000_s1027" style="position:absolute;left:0;text-align:left;margin-left:1.25pt;margin-top:12.6pt;width:427.55pt;height:57.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" fillcolor="#ffc000" stroked="f" strokeweight=".5pt">
                <v:textbox>
                  <w:txbxContent>
                    <w:p w14:paraId="443B6378" w14:textId="6F1609E3" w:rsidR="004E6AFA" w:rsidRDefault="001B299A" w:rsidP="0057202B">
                      <w:pPr>
                        <w:ind w:firstLine="0"/>
                        <w:jc w:val="left"/>
                        <w:rPr>
                          <w:color w:val="FFFFFF"/>
                          <w:sz w:val="40"/>
                          <w:szCs w:val="40"/>
                          <w:lang w:val="es-ES_tradnl"/>
                        </w:rPr>
                      </w:pPr>
                      <w:r>
                        <w:rPr>
                          <w:color w:val="FFFFFF"/>
                          <w:sz w:val="40"/>
                          <w:szCs w:val="40"/>
                          <w:lang w:val="es-ES_tradnl"/>
                        </w:rPr>
                        <w:t>CONTEXTO Y</w:t>
                      </w:r>
                      <w:r w:rsidR="004E6AFA">
                        <w:rPr>
                          <w:color w:val="FFFFFF"/>
                          <w:sz w:val="40"/>
                          <w:szCs w:val="40"/>
                          <w:lang w:val="es-ES_tradnl"/>
                        </w:rPr>
                        <w:t xml:space="preserve"> FUNDAMENTOS</w:t>
                      </w:r>
                    </w:p>
                    <w:p w14:paraId="0FA629AF" w14:textId="4F387709" w:rsidR="001B299A" w:rsidRPr="001B299A" w:rsidRDefault="001B299A" w:rsidP="0057202B">
                      <w:pPr>
                        <w:ind w:firstLine="0"/>
                        <w:jc w:val="left"/>
                        <w:rPr>
                          <w:color w:val="FFFFFF"/>
                          <w:sz w:val="40"/>
                          <w:szCs w:val="40"/>
                          <w:lang w:val="es-ES_tradnl"/>
                        </w:rPr>
                      </w:pPr>
                      <w:r>
                        <w:rPr>
                          <w:color w:val="FFFFFF"/>
                          <w:sz w:val="40"/>
                          <w:szCs w:val="40"/>
                          <w:lang w:val="es-ES_tradnl"/>
                        </w:rPr>
                        <w:t xml:space="preserve"> DEL MODELO</w:t>
                      </w:r>
                    </w:p>
                    <w:p w14:paraId="7499DA84" w14:textId="77777777" w:rsidR="001B299A" w:rsidRDefault="001B299A"/>
                    <w:p w14:paraId="6D5F7E82" w14:textId="4D60DFC8" w:rsidR="001B299A" w:rsidRPr="001B299A" w:rsidRDefault="001B299A" w:rsidP="0057202B">
                      <w:pPr>
                        <w:rPr>
                          <w:lang w:val="es-ES_tradnl"/>
                        </w:rPr>
                      </w:pPr>
                      <w:r>
                        <w:rPr>
                          <w:lang w:val="es-ES_tradnl"/>
                        </w:rPr>
                        <w:t>CONTEXTO Y PLANTEAMIENTO DEL MODELO</w:t>
                      </w:r>
                    </w:p>
                  </w:txbxContent>
                </v:textbox>
              </v:roundrect>
            </w:pict>
          </mc:Fallback>
        </mc:AlternateContent>
      </w:r>
    </w:p>
    <w:p w14:paraId="33101EB3" w14:textId="0CE96FBF" w:rsidR="00951BEE" w:rsidRDefault="00951BEE" w:rsidP="0057202B"/>
    <w:p w14:paraId="3C857977" w14:textId="07344616" w:rsidR="00951BEE" w:rsidRDefault="00951BEE" w:rsidP="0057202B"/>
    <w:p w14:paraId="5B0224AE" w14:textId="3C27D66D" w:rsidR="00951BEE" w:rsidRDefault="00951BEE" w:rsidP="0057202B"/>
    <w:p w14:paraId="290CCE92" w14:textId="61D636DF" w:rsidR="00951BEE" w:rsidRDefault="00951BEE" w:rsidP="0057202B"/>
    <w:p w14:paraId="6BEAC848" w14:textId="4A5A01C2" w:rsidR="001B299A" w:rsidRPr="001B299A" w:rsidRDefault="001B299A" w:rsidP="0057202B">
      <w:pPr>
        <w:rPr>
          <w:color w:val="FFFFFF"/>
        </w:rPr>
      </w:pPr>
    </w:p>
    <w:p w14:paraId="6F0328E1" w14:textId="405C245E" w:rsidR="001B299A" w:rsidRPr="00C602CD" w:rsidRDefault="001B299A" w:rsidP="0057202B">
      <w:pPr>
        <w:shd w:val="clear" w:color="auto" w:fill="00B0F0"/>
        <w:ind w:firstLine="0"/>
        <w:jc w:val="left"/>
        <w:rPr>
          <w:color w:val="FFFFFF" w:themeColor="background1"/>
          <w:sz w:val="52"/>
          <w:szCs w:val="52"/>
        </w:rPr>
      </w:pPr>
      <w:r w:rsidRPr="00C602CD">
        <w:rPr>
          <w:color w:val="FFFFFF" w:themeColor="background1"/>
          <w:sz w:val="20"/>
          <w:szCs w:val="20"/>
        </w:rPr>
        <w:t>MOD</w:t>
      </w:r>
      <w:r w:rsidR="00495F2C" w:rsidRPr="00C602CD">
        <w:rPr>
          <w:color w:val="FFFFFF" w:themeColor="background1"/>
          <w:sz w:val="20"/>
          <w:szCs w:val="20"/>
        </w:rPr>
        <w:t xml:space="preserve">ELO DE </w:t>
      </w:r>
      <w:r w:rsidRPr="00C602CD">
        <w:rPr>
          <w:color w:val="FFFFFF" w:themeColor="background1"/>
          <w:sz w:val="20"/>
          <w:szCs w:val="20"/>
        </w:rPr>
        <w:t xml:space="preserve"> </w:t>
      </w:r>
      <w:r w:rsidR="00495F2C" w:rsidRPr="00C602CD">
        <w:rPr>
          <w:color w:val="FFFFFF" w:themeColor="background1"/>
          <w:sz w:val="52"/>
          <w:szCs w:val="52"/>
        </w:rPr>
        <w:t xml:space="preserve">REINTEGRACIÓN SOSTENIBLE DE </w:t>
      </w:r>
      <w:r w:rsidR="0068086C">
        <w:rPr>
          <w:color w:val="FFFFFF" w:themeColor="background1"/>
          <w:sz w:val="52"/>
          <w:szCs w:val="52"/>
        </w:rPr>
        <w:t>LA NIÑEZ</w:t>
      </w:r>
      <w:r w:rsidR="00495F2C" w:rsidRPr="00C602CD">
        <w:rPr>
          <w:color w:val="FFFFFF" w:themeColor="background1"/>
          <w:sz w:val="52"/>
          <w:szCs w:val="52"/>
        </w:rPr>
        <w:t xml:space="preserve"> MIGRANTE RETORNADA</w:t>
      </w:r>
    </w:p>
    <w:p w14:paraId="67443321" w14:textId="7D201AB8" w:rsidR="001B299A" w:rsidRPr="00C602CD" w:rsidRDefault="00DB0D33" w:rsidP="0057202B">
      <w:pPr>
        <w:jc w:val="right"/>
        <w:rPr>
          <w:color w:val="0F9ED5" w:themeColor="accent4"/>
        </w:rPr>
      </w:pPr>
      <w:r w:rsidRPr="00C602CD">
        <w:rPr>
          <w:color w:val="0F9ED5" w:themeColor="accent4"/>
        </w:rPr>
        <w:t xml:space="preserve">SEPTIEMBRE </w:t>
      </w:r>
      <w:r w:rsidR="001B299A" w:rsidRPr="00C602CD">
        <w:rPr>
          <w:color w:val="0F9ED5" w:themeColor="accent4"/>
        </w:rPr>
        <w:t xml:space="preserve"> 2025 </w:t>
      </w:r>
    </w:p>
    <w:p w14:paraId="212DC584" w14:textId="77777777" w:rsidR="005B0B1A" w:rsidRPr="00C602CD" w:rsidRDefault="005B0B1A" w:rsidP="0057202B">
      <w:pPr>
        <w:jc w:val="right"/>
        <w:rPr>
          <w:color w:val="0F9ED5" w:themeColor="accent4"/>
        </w:rPr>
      </w:pPr>
    </w:p>
    <w:p w14:paraId="1AA96858" w14:textId="77777777" w:rsidR="005B0B1A" w:rsidRDefault="005B0B1A" w:rsidP="0057202B">
      <w:pPr>
        <w:jc w:val="right"/>
        <w:rPr>
          <w:color w:val="FFFFFF" w:themeColor="background1"/>
        </w:rPr>
      </w:pPr>
    </w:p>
    <w:p w14:paraId="63838BC6" w14:textId="77777777" w:rsidR="005B0B1A" w:rsidRDefault="005B0B1A" w:rsidP="0057202B">
      <w:pPr>
        <w:jc w:val="right"/>
        <w:rPr>
          <w:color w:val="FFFFFF" w:themeColor="background1"/>
        </w:rPr>
      </w:pPr>
    </w:p>
    <w:p w14:paraId="425DDBE8" w14:textId="77777777" w:rsidR="005B0B1A" w:rsidRDefault="005B0B1A" w:rsidP="0057202B">
      <w:pPr>
        <w:jc w:val="right"/>
        <w:rPr>
          <w:color w:val="FFFFFF" w:themeColor="background1"/>
        </w:rPr>
      </w:pPr>
    </w:p>
    <w:p w14:paraId="59A0966C" w14:textId="77777777" w:rsidR="005B0B1A" w:rsidRDefault="005B0B1A" w:rsidP="00435BE0">
      <w:pPr>
        <w:ind w:firstLine="0"/>
        <w:rPr>
          <w:color w:val="FFFFFF" w:themeColor="background1"/>
        </w:rPr>
      </w:pPr>
    </w:p>
    <w:p w14:paraId="53DB9E96" w14:textId="2C8A8207" w:rsidR="005B0B1A" w:rsidRPr="00DB0D33" w:rsidRDefault="00945536" w:rsidP="00DB0D33">
      <w:pPr>
        <w:pStyle w:val="Ttulo1"/>
      </w:pPr>
      <w:r w:rsidRPr="00DB0D33">
        <w:lastRenderedPageBreak/>
        <w:t xml:space="preserve">INTRODUCCIÓN </w:t>
      </w:r>
    </w:p>
    <w:p w14:paraId="43D9E504" w14:textId="77777777" w:rsidR="004839B8" w:rsidRDefault="004839B8" w:rsidP="004839B8">
      <w:pPr>
        <w:ind w:firstLine="0"/>
        <w:rPr>
          <w:rFonts w:ascii="Times New Roman" w:eastAsia="Times New Roman" w:hAnsi="Times New Roman" w:cs="Times New Roman"/>
          <w:color w:val="auto"/>
          <w:sz w:val="24"/>
          <w:szCs w:val="24"/>
          <w:lang w:val="es-ES" w:eastAsia="es-MX"/>
        </w:rPr>
      </w:pPr>
    </w:p>
    <w:p w14:paraId="6D15E435" w14:textId="77777777" w:rsidR="004839B8" w:rsidRDefault="004839B8" w:rsidP="004839B8">
      <w:pPr>
        <w:ind w:firstLine="0"/>
        <w:rPr>
          <w:rFonts w:ascii="Times New Roman" w:eastAsia="Times New Roman" w:hAnsi="Times New Roman" w:cs="Times New Roman"/>
          <w:color w:val="auto"/>
          <w:sz w:val="24"/>
          <w:szCs w:val="24"/>
          <w:lang w:val="es-ES" w:eastAsia="es-MX"/>
        </w:rPr>
      </w:pPr>
    </w:p>
    <w:p w14:paraId="7D2A4AA0" w14:textId="1933A38C" w:rsidR="004E0B0F" w:rsidRPr="004E0B0F" w:rsidRDefault="001C0143" w:rsidP="004839B8">
      <w:pPr>
        <w:ind w:firstLine="0"/>
        <w:rPr>
          <w:lang w:val="es-US" w:eastAsia="es-MX"/>
        </w:rPr>
      </w:pPr>
      <w:r>
        <w:rPr>
          <w:lang w:val="es-US" w:eastAsia="es-MX"/>
        </w:rPr>
        <w:t xml:space="preserve">Como parte de los documentos de diseño del modelo , se </w:t>
      </w:r>
      <w:r w:rsidR="004E0B0F" w:rsidRPr="004E0B0F">
        <w:rPr>
          <w:lang w:val="es-US" w:eastAsia="es-MX"/>
        </w:rPr>
        <w:t>expone el contexto y los fundamentos que sustentan el Modelo de Reintegración de la niñez y adolescencia migrante retornada en Honduras. Su propósito es ofrecer un marco de referencia conceptual, normativo y estratégico que explique las razones por las cuales se requiere una respuesta integral y articulada para garantizar el restablecimiento de derechos y la inclusión sostenible de esta población.</w:t>
      </w:r>
    </w:p>
    <w:p w14:paraId="3AA34A99" w14:textId="77777777" w:rsidR="004839B8" w:rsidRDefault="004839B8" w:rsidP="004839B8">
      <w:pPr>
        <w:ind w:firstLine="0"/>
        <w:rPr>
          <w:lang w:val="es-US" w:eastAsia="es-MX"/>
        </w:rPr>
      </w:pPr>
    </w:p>
    <w:p w14:paraId="27A5C945" w14:textId="32F6A1A0" w:rsidR="004E0B0F" w:rsidRPr="004E0B0F" w:rsidRDefault="004E0B0F" w:rsidP="004839B8">
      <w:pPr>
        <w:ind w:firstLine="0"/>
        <w:rPr>
          <w:lang w:val="es-US" w:eastAsia="es-MX"/>
        </w:rPr>
      </w:pPr>
      <w:r w:rsidRPr="004E0B0F">
        <w:rPr>
          <w:lang w:val="es-US" w:eastAsia="es-MX"/>
        </w:rPr>
        <w:t xml:space="preserve">El texto presenta, </w:t>
      </w:r>
      <w:r w:rsidR="00487DAE">
        <w:rPr>
          <w:lang w:val="es-US" w:eastAsia="es-MX"/>
        </w:rPr>
        <w:t>como contenido principal</w:t>
      </w:r>
      <w:r w:rsidRPr="004E0B0F">
        <w:rPr>
          <w:lang w:val="es-US" w:eastAsia="es-MX"/>
        </w:rPr>
        <w:t xml:space="preserve">, un análisis del problema central que enfrentan niñas, niños y adolescentes en sus procesos de retorno y reintegración, así como los factores estructurales y coyunturales que los colocan en situación de vulnerabilidad. </w:t>
      </w:r>
      <w:r w:rsidR="00487DAE">
        <w:rPr>
          <w:lang w:val="es-US" w:eastAsia="es-MX"/>
        </w:rPr>
        <w:t>Asimismo</w:t>
      </w:r>
      <w:r w:rsidRPr="004E0B0F">
        <w:rPr>
          <w:lang w:val="es-US" w:eastAsia="es-MX"/>
        </w:rPr>
        <w:t>, desarrolla los principios rectores del modelo, su conexión con la Agenda 2030 y los Objetivos de Desarrollo Sostenible, y el marco jurídico y de políticas nacionales que le otorgan legitimidad y coherencia.</w:t>
      </w:r>
    </w:p>
    <w:p w14:paraId="42CC4EC5" w14:textId="77777777" w:rsidR="004839B8" w:rsidRDefault="004839B8" w:rsidP="004839B8">
      <w:pPr>
        <w:ind w:firstLine="0"/>
        <w:rPr>
          <w:lang w:val="es-US" w:eastAsia="es-MX"/>
        </w:rPr>
      </w:pPr>
    </w:p>
    <w:p w14:paraId="5E691830" w14:textId="76F57D14" w:rsidR="004E0B0F" w:rsidRPr="004E0B0F" w:rsidRDefault="004E0B0F" w:rsidP="004839B8">
      <w:pPr>
        <w:ind w:firstLine="0"/>
        <w:rPr>
          <w:lang w:val="es-US" w:eastAsia="es-MX"/>
        </w:rPr>
      </w:pPr>
      <w:r w:rsidRPr="004E0B0F">
        <w:rPr>
          <w:lang w:val="es-US" w:eastAsia="es-MX"/>
        </w:rPr>
        <w:t>En conjunto, este documento constituye la base conceptual y contextual sobre la cual se construye el Modelo de Reintegración, orientando su diseño, implementación y seguimiento como una estrategia nacional que busca transformar las condiciones de vida de la niñez retornada y fortalecer las capacidades familiares, comunitarias e institucionales para su desarrollo integral.</w:t>
      </w:r>
    </w:p>
    <w:p w14:paraId="283CD082" w14:textId="77777777" w:rsidR="005B0B1A" w:rsidRPr="004E0B0F" w:rsidRDefault="005B0B1A" w:rsidP="0057202B">
      <w:pPr>
        <w:jc w:val="right"/>
        <w:rPr>
          <w:color w:val="FFFFFF" w:themeColor="background1"/>
          <w:lang w:val="es-US"/>
        </w:rPr>
      </w:pPr>
    </w:p>
    <w:p w14:paraId="633D3E8D" w14:textId="77777777" w:rsidR="00D4689B" w:rsidRDefault="00D4689B" w:rsidP="0057202B">
      <w:pPr>
        <w:jc w:val="right"/>
        <w:rPr>
          <w:color w:val="FFFFFF" w:themeColor="background1"/>
        </w:rPr>
      </w:pPr>
    </w:p>
    <w:p w14:paraId="65CFD11F" w14:textId="77777777" w:rsidR="00D4689B" w:rsidRDefault="00D4689B" w:rsidP="0057202B">
      <w:pPr>
        <w:jc w:val="right"/>
        <w:rPr>
          <w:color w:val="FFFFFF" w:themeColor="background1"/>
        </w:rPr>
      </w:pPr>
    </w:p>
    <w:p w14:paraId="56DD662F" w14:textId="77777777" w:rsidR="00D4689B" w:rsidRDefault="00D4689B" w:rsidP="0057202B">
      <w:pPr>
        <w:jc w:val="right"/>
        <w:rPr>
          <w:color w:val="FFFFFF" w:themeColor="background1"/>
        </w:rPr>
      </w:pPr>
    </w:p>
    <w:p w14:paraId="24624EA5" w14:textId="77777777" w:rsidR="00487DAE" w:rsidRDefault="00487DAE" w:rsidP="0057202B">
      <w:pPr>
        <w:jc w:val="right"/>
        <w:rPr>
          <w:color w:val="FFFFFF" w:themeColor="background1"/>
        </w:rPr>
      </w:pPr>
    </w:p>
    <w:p w14:paraId="6162DB18" w14:textId="77777777" w:rsidR="00487DAE" w:rsidRDefault="00487DAE" w:rsidP="0057202B">
      <w:pPr>
        <w:jc w:val="right"/>
        <w:rPr>
          <w:color w:val="FFFFFF" w:themeColor="background1"/>
        </w:rPr>
      </w:pPr>
    </w:p>
    <w:p w14:paraId="3CB88A0E" w14:textId="77777777" w:rsidR="00487DAE" w:rsidRDefault="00487DAE" w:rsidP="0057202B">
      <w:pPr>
        <w:jc w:val="right"/>
        <w:rPr>
          <w:color w:val="FFFFFF" w:themeColor="background1"/>
        </w:rPr>
      </w:pPr>
    </w:p>
    <w:p w14:paraId="083C7AAE" w14:textId="77777777" w:rsidR="00487DAE" w:rsidRDefault="00487DAE" w:rsidP="0057202B">
      <w:pPr>
        <w:jc w:val="right"/>
        <w:rPr>
          <w:color w:val="FFFFFF" w:themeColor="background1"/>
        </w:rPr>
      </w:pPr>
    </w:p>
    <w:p w14:paraId="28CEFC63" w14:textId="77777777" w:rsidR="00D4689B" w:rsidRDefault="00D4689B" w:rsidP="0057202B">
      <w:pPr>
        <w:jc w:val="right"/>
        <w:rPr>
          <w:color w:val="FFFFFF" w:themeColor="background1"/>
        </w:rPr>
      </w:pPr>
    </w:p>
    <w:p w14:paraId="15FC6D55" w14:textId="77777777" w:rsidR="00487DAE" w:rsidRDefault="00487DAE" w:rsidP="0057202B">
      <w:pPr>
        <w:jc w:val="right"/>
        <w:rPr>
          <w:color w:val="FFFFFF" w:themeColor="background1"/>
        </w:rPr>
      </w:pPr>
    </w:p>
    <w:p w14:paraId="30854CFC" w14:textId="77777777" w:rsidR="00487DAE" w:rsidRDefault="00487DAE" w:rsidP="0057202B">
      <w:pPr>
        <w:jc w:val="right"/>
        <w:rPr>
          <w:color w:val="FFFFFF" w:themeColor="background1"/>
        </w:rPr>
      </w:pPr>
    </w:p>
    <w:p w14:paraId="0E993E4E" w14:textId="77777777" w:rsidR="00DB0D33" w:rsidRDefault="00DB0D33" w:rsidP="0057202B">
      <w:pPr>
        <w:jc w:val="right"/>
        <w:rPr>
          <w:color w:val="FFFFFF" w:themeColor="background1"/>
        </w:rPr>
      </w:pPr>
    </w:p>
    <w:p w14:paraId="6BA3CFD0" w14:textId="77777777" w:rsidR="00DB0D33" w:rsidRDefault="00DB0D33" w:rsidP="0057202B">
      <w:pPr>
        <w:jc w:val="right"/>
        <w:rPr>
          <w:color w:val="FFFFFF" w:themeColor="background1"/>
        </w:rPr>
      </w:pPr>
    </w:p>
    <w:p w14:paraId="68D2675F" w14:textId="77777777" w:rsidR="00DB0D33" w:rsidRDefault="00DB0D33" w:rsidP="0057202B">
      <w:pPr>
        <w:jc w:val="right"/>
        <w:rPr>
          <w:color w:val="FFFFFF" w:themeColor="background1"/>
        </w:rPr>
      </w:pPr>
    </w:p>
    <w:p w14:paraId="7702B963" w14:textId="77777777" w:rsidR="00DB0D33" w:rsidRDefault="00DB0D33" w:rsidP="0057202B">
      <w:pPr>
        <w:jc w:val="right"/>
        <w:rPr>
          <w:color w:val="FFFFFF" w:themeColor="background1"/>
        </w:rPr>
      </w:pPr>
    </w:p>
    <w:p w14:paraId="6C1838BF" w14:textId="77777777" w:rsidR="005B0B1A" w:rsidRDefault="005B0B1A" w:rsidP="0057202B">
      <w:pPr>
        <w:jc w:val="right"/>
        <w:rPr>
          <w:color w:val="FFFFFF" w:themeColor="background1"/>
        </w:rPr>
      </w:pPr>
    </w:p>
    <w:p w14:paraId="237E56C7" w14:textId="77777777" w:rsidR="005B0B1A" w:rsidRPr="0057202B" w:rsidRDefault="005B0B1A" w:rsidP="00945536">
      <w:pPr>
        <w:ind w:firstLine="0"/>
        <w:rPr>
          <w:color w:val="FFFFFF" w:themeColor="background1"/>
        </w:rPr>
      </w:pPr>
    </w:p>
    <w:p w14:paraId="2870EAEE" w14:textId="77777777" w:rsidR="00951BEE" w:rsidRDefault="00951BEE" w:rsidP="0057202B"/>
    <w:p w14:paraId="08C4F8AD" w14:textId="77777777" w:rsidR="00631FF3" w:rsidRDefault="00631FF3" w:rsidP="0057202B"/>
    <w:p w14:paraId="08DF827E" w14:textId="77777777" w:rsidR="00631FF3" w:rsidRDefault="00631FF3" w:rsidP="0057202B"/>
    <w:p w14:paraId="1F35AFA3" w14:textId="77777777" w:rsidR="00631FF3" w:rsidRDefault="00631FF3" w:rsidP="0057202B"/>
    <w:p w14:paraId="1EF9CAA7" w14:textId="06BB9F89" w:rsidR="00951BEE" w:rsidRPr="001B299A" w:rsidRDefault="00951BEE" w:rsidP="0057202B"/>
    <w:p w14:paraId="11A6751D" w14:textId="1450D059" w:rsidR="001B299A" w:rsidRPr="00DB0D33" w:rsidRDefault="001B299A" w:rsidP="00DB0D33">
      <w:pPr>
        <w:pStyle w:val="Ttulo1"/>
        <w:rPr>
          <w:rStyle w:val="Referenciaintensa"/>
          <w:rFonts w:ascii="Avenir Next" w:hAnsi="Avenir Next"/>
          <w:color w:val="0F4761" w:themeColor="accent1" w:themeShade="BF"/>
          <w:sz w:val="24"/>
          <w:szCs w:val="24"/>
        </w:rPr>
      </w:pPr>
      <w:bookmarkStart w:id="0" w:name="_Toc203118785"/>
      <w:r w:rsidRPr="00DB0D33">
        <w:rPr>
          <w:rStyle w:val="Referenciaintensa"/>
          <w:rFonts w:ascii="Avenir Next" w:hAnsi="Avenir Next"/>
          <w:color w:val="0F4761" w:themeColor="accent1" w:themeShade="BF"/>
          <w:sz w:val="24"/>
          <w:szCs w:val="24"/>
        </w:rPr>
        <w:lastRenderedPageBreak/>
        <w:t>PRINICIPIOS DEL MODELO</w:t>
      </w:r>
      <w:bookmarkEnd w:id="0"/>
    </w:p>
    <w:p w14:paraId="6E08CDA6" w14:textId="77777777" w:rsidR="00C95FCA" w:rsidRDefault="00C95FCA" w:rsidP="00C95FCA"/>
    <w:p w14:paraId="4E6E7614" w14:textId="54B2E505" w:rsidR="00C95FCA" w:rsidRDefault="00C95FCA" w:rsidP="00C95FCA">
      <w:r>
        <w:t>El Modelo de Reintegración se fundamenta en un conjunto de principios que orientan su diseño, implementación y sostenibilidad. Estos principios garantizan que la respuesta frente a la niñez y adolescencia retornada se desarrolle con pertinencia, eficacia y respeto pleno a sus derechos.</w:t>
      </w:r>
    </w:p>
    <w:p w14:paraId="7EB4C0B1" w14:textId="77777777" w:rsidR="00C95FCA" w:rsidRDefault="00C95FCA" w:rsidP="00C95FCA"/>
    <w:p w14:paraId="775147EC" w14:textId="77777777" w:rsidR="00C95FCA" w:rsidRDefault="00C95FCA" w:rsidP="00C95FCA">
      <w:r>
        <w:t>En primer lugar, se retoman los cinco principios establecidos por la Organización Internacional para las Migraciones (OIM, 2016) para una reintegración digna:</w:t>
      </w:r>
    </w:p>
    <w:p w14:paraId="23F81EEA" w14:textId="77777777" w:rsidR="0015168A" w:rsidRDefault="0015168A" w:rsidP="0015168A">
      <w:pPr>
        <w:ind w:firstLine="0"/>
      </w:pPr>
    </w:p>
    <w:p w14:paraId="74F09917" w14:textId="77777777" w:rsidR="0015168A" w:rsidRDefault="00C95FCA" w:rsidP="0015168A">
      <w:pPr>
        <w:pStyle w:val="Prrafodelista"/>
        <w:numPr>
          <w:ilvl w:val="0"/>
          <w:numId w:val="6"/>
        </w:numPr>
      </w:pPr>
      <w:r w:rsidRPr="0015168A">
        <w:rPr>
          <w:rStyle w:val="s1"/>
          <w:b/>
          <w:bCs/>
        </w:rPr>
        <w:t>Sostenibilidad:</w:t>
      </w:r>
      <w:r>
        <w:t xml:space="preserve"> asegura que los procesos de reintegración tengan continuidad en el tiempo, favoreciendo la estabilidad de las niñas, niños y adolescentes en sus comunidades.</w:t>
      </w:r>
    </w:p>
    <w:p w14:paraId="4E400759" w14:textId="77777777" w:rsidR="0015168A" w:rsidRDefault="00C95FCA" w:rsidP="0015168A">
      <w:pPr>
        <w:pStyle w:val="Prrafodelista"/>
        <w:numPr>
          <w:ilvl w:val="0"/>
          <w:numId w:val="6"/>
        </w:numPr>
      </w:pPr>
      <w:r w:rsidRPr="0015168A">
        <w:rPr>
          <w:rStyle w:val="s1"/>
          <w:b/>
          <w:bCs/>
        </w:rPr>
        <w:t>Medibilidad:</w:t>
      </w:r>
      <w:r>
        <w:t xml:space="preserve"> promueve el establecimiento de indicadores y mecanismos de seguimiento que permitan evaluar los avances y resultados de las intervenciones.</w:t>
      </w:r>
    </w:p>
    <w:p w14:paraId="7701826F" w14:textId="77777777" w:rsidR="0015168A" w:rsidRDefault="00C95FCA" w:rsidP="0015168A">
      <w:pPr>
        <w:pStyle w:val="Prrafodelista"/>
        <w:numPr>
          <w:ilvl w:val="0"/>
          <w:numId w:val="6"/>
        </w:numPr>
      </w:pPr>
      <w:r w:rsidRPr="0015168A">
        <w:rPr>
          <w:rStyle w:val="s1"/>
          <w:b/>
          <w:bCs/>
        </w:rPr>
        <w:t>Balance:</w:t>
      </w:r>
      <w:r>
        <w:t xml:space="preserve"> impulsa un abordaje integral que combine dimensiones sociales, educativas, de protección y comunitarias, evitando respuestas fragmentadas.</w:t>
      </w:r>
    </w:p>
    <w:p w14:paraId="095C0485" w14:textId="77777777" w:rsidR="0015168A" w:rsidRDefault="00C95FCA" w:rsidP="0015168A">
      <w:pPr>
        <w:pStyle w:val="Prrafodelista"/>
        <w:numPr>
          <w:ilvl w:val="0"/>
          <w:numId w:val="6"/>
        </w:numPr>
      </w:pPr>
      <w:r w:rsidRPr="0015168A">
        <w:rPr>
          <w:rStyle w:val="s1"/>
          <w:b/>
          <w:bCs/>
        </w:rPr>
        <w:t>Complementariedad:</w:t>
      </w:r>
      <w:r>
        <w:t xml:space="preserve"> fomenta la articulación entre instituciones nacionales, gobiernos locales y actores comunitarios para aprovechar capacidades y recursos existentes.</w:t>
      </w:r>
    </w:p>
    <w:p w14:paraId="12F23DDC" w14:textId="338ED3B1" w:rsidR="00C95FCA" w:rsidRDefault="00C95FCA" w:rsidP="0015168A">
      <w:pPr>
        <w:pStyle w:val="Prrafodelista"/>
        <w:numPr>
          <w:ilvl w:val="0"/>
          <w:numId w:val="6"/>
        </w:numPr>
      </w:pPr>
      <w:r w:rsidRPr="0015168A">
        <w:rPr>
          <w:rStyle w:val="s1"/>
          <w:b/>
          <w:bCs/>
        </w:rPr>
        <w:t>Innovación:</w:t>
      </w:r>
      <w:r>
        <w:t xml:space="preserve"> estimula la búsqueda de soluciones adaptativas y creativas que respondan a los retos cambiantes de la reintegración.</w:t>
      </w:r>
    </w:p>
    <w:p w14:paraId="28276A4D" w14:textId="77777777" w:rsidR="00FD327A" w:rsidRDefault="00FD327A" w:rsidP="00FD327A">
      <w:pPr>
        <w:ind w:firstLine="0"/>
      </w:pPr>
    </w:p>
    <w:p w14:paraId="7C6CDD6E" w14:textId="20AD01B6" w:rsidR="00C95FCA" w:rsidRDefault="00C95FCA" w:rsidP="00FD327A">
      <w:pPr>
        <w:ind w:firstLine="0"/>
      </w:pPr>
      <w:r>
        <w:t>A estos principios se suman dos pilares fundamentales que estructuran el Modelo de Reintegración:</w:t>
      </w:r>
    </w:p>
    <w:p w14:paraId="7777C1DD" w14:textId="77777777" w:rsidR="00C95FCA" w:rsidRDefault="00C95FCA" w:rsidP="00C95FCA">
      <w:r>
        <w:rPr>
          <w:rStyle w:val="s1"/>
          <w:b/>
          <w:bCs/>
        </w:rPr>
        <w:t>Enfoque de derechos de la niñez:</w:t>
      </w:r>
      <w:r>
        <w:t xml:space="preserve"> garantiza que cada proceso de reintegración respete y promueva los derechos humanos de niños, niñas y adolescentes retornados, protegiendo su bienestar físico y emocional, y asegurando su participación conforme a lo establecido en la Convención sobre los Derechos del Niño (1989).</w:t>
      </w:r>
    </w:p>
    <w:p w14:paraId="575D3E79" w14:textId="77777777" w:rsidR="00FD327A" w:rsidRDefault="00FD327A" w:rsidP="00C95FCA"/>
    <w:p w14:paraId="485533B2" w14:textId="77777777" w:rsidR="00C95FCA" w:rsidRDefault="00C95FCA" w:rsidP="00C95FCA">
      <w:r>
        <w:rPr>
          <w:rStyle w:val="s1"/>
          <w:b/>
          <w:bCs/>
        </w:rPr>
        <w:t>Principio de subsidiariedad:</w:t>
      </w:r>
      <w:r>
        <w:t xml:space="preserve"> otorga a los gobiernos locales un papel central en la planificación e implementación de las estrategias de reintegración, asegurando que la provisión de servicios esenciales ocurra a nivel comunitario y responda a las realidades territoriales.</w:t>
      </w:r>
    </w:p>
    <w:p w14:paraId="07AD099C" w14:textId="77777777" w:rsidR="00C95FCA" w:rsidRDefault="00C95FCA" w:rsidP="00C95FCA">
      <w:pPr>
        <w:pStyle w:val="p3"/>
      </w:pPr>
    </w:p>
    <w:p w14:paraId="7FDDD8BB" w14:textId="77777777" w:rsidR="001B299A" w:rsidRPr="001B299A" w:rsidRDefault="001B299A" w:rsidP="0057202B"/>
    <w:p w14:paraId="7CD068A1" w14:textId="77777777" w:rsidR="001B299A" w:rsidRPr="001B299A" w:rsidRDefault="001B299A" w:rsidP="0057202B"/>
    <w:p w14:paraId="624ADB80" w14:textId="77777777" w:rsidR="001B299A" w:rsidRPr="001B299A" w:rsidRDefault="001B299A" w:rsidP="0057202B"/>
    <w:p w14:paraId="6CD3B6CE" w14:textId="77777777" w:rsidR="001B299A" w:rsidRPr="001B299A" w:rsidRDefault="001B299A" w:rsidP="0057202B"/>
    <w:p w14:paraId="1118FFF7" w14:textId="77777777" w:rsidR="001B299A" w:rsidRPr="001B299A" w:rsidRDefault="001B299A" w:rsidP="0057202B"/>
    <w:p w14:paraId="7E73BD75" w14:textId="3782BED5" w:rsidR="001B299A" w:rsidRDefault="001B299A" w:rsidP="0057202B"/>
    <w:p w14:paraId="6A866AD6" w14:textId="75BD649F" w:rsidR="00FD327A" w:rsidRPr="001B299A" w:rsidRDefault="00FD327A" w:rsidP="00FD327A">
      <w:pPr>
        <w:pStyle w:val="Ttulo1"/>
      </w:pPr>
      <w:r>
        <w:lastRenderedPageBreak/>
        <w:t>CONEXIÓN DEL MODELO CON LOS OBJETIVOS DE DESARROLLO SOSTENIBLE</w:t>
      </w:r>
    </w:p>
    <w:p w14:paraId="393834B4" w14:textId="3EC7C2FF" w:rsidR="001B299A" w:rsidRPr="001B299A" w:rsidRDefault="001B299A" w:rsidP="0057202B"/>
    <w:p w14:paraId="02B2FC18" w14:textId="322F6D85" w:rsidR="00D94004" w:rsidRDefault="00D94004" w:rsidP="00D94004">
      <w:r>
        <w:t>El Modelo de Reintegración contribuye a la implementación local de la Agenda 2030 al garantizar que la reintegración de la niñez y adolescencia migrante retornada se constituya en un pilar del desarrollo sostenible. Sus componentes se alinean directamente con varias metas de los Objetivos de Desarrollo Sostenible, con énfasis en la equidad, la inclusión y la resiliencia.</w:t>
      </w:r>
    </w:p>
    <w:p w14:paraId="277DE8D5" w14:textId="564D7C0D" w:rsidR="00D94004" w:rsidRDefault="00D94004" w:rsidP="00D94004"/>
    <w:p w14:paraId="2459EB21" w14:textId="759CDB8E" w:rsidR="00D94004" w:rsidRDefault="00D94004" w:rsidP="00D94004">
      <w:pPr>
        <w:ind w:firstLine="0"/>
      </w:pPr>
      <w:r w:rsidRPr="0057202B">
        <w:rPr>
          <w:noProof/>
          <w:color w:val="00B0F0"/>
        </w:rPr>
        <w:drawing>
          <wp:anchor distT="0" distB="0" distL="114300" distR="114300" simplePos="0" relativeHeight="251658245" behindDoc="1" locked="0" layoutInCell="1" allowOverlap="1" wp14:anchorId="0372F074" wp14:editId="0074A6A7">
            <wp:simplePos x="0" y="0"/>
            <wp:positionH relativeFrom="column">
              <wp:posOffset>0</wp:posOffset>
            </wp:positionH>
            <wp:positionV relativeFrom="paragraph">
              <wp:posOffset>20897</wp:posOffset>
            </wp:positionV>
            <wp:extent cx="819785" cy="822960"/>
            <wp:effectExtent l="0" t="0" r="5715" b="2540"/>
            <wp:wrapSquare wrapText="bothSides"/>
            <wp:docPr id="1761475651" name="Imagen 29"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10486" name="Imagen 29" descr="Interfaz de usuario gráfica&#10;&#10;El contenido generado por IA puede ser incorrecto."/>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26923" t="5869" r="26751" b="6634"/>
                    <a:stretch/>
                  </pic:blipFill>
                  <pic:spPr bwMode="auto">
                    <a:xfrm>
                      <a:off x="0" y="0"/>
                      <a:ext cx="819785" cy="822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rPr>
        <w:t>ODS 3: Salud y bienestar (meta 3.4)</w:t>
      </w:r>
    </w:p>
    <w:p w14:paraId="289E20DD" w14:textId="77777777" w:rsidR="00D94004" w:rsidRDefault="00D94004" w:rsidP="00D94004">
      <w:pPr>
        <w:ind w:firstLine="0"/>
      </w:pPr>
      <w:r>
        <w:t>El Modelo asegura que la niñez migrante retornada acceda a servicios de protección, apoyo psicosocial y seguimiento nutricional, promoviendo su bienestar físico, emocional y social .</w:t>
      </w:r>
    </w:p>
    <w:p w14:paraId="555F89E3" w14:textId="77777777" w:rsidR="00D94004" w:rsidRDefault="00D94004" w:rsidP="00D94004"/>
    <w:p w14:paraId="675BD008" w14:textId="77777777" w:rsidR="00D94004" w:rsidRDefault="00D94004" w:rsidP="00D94004">
      <w:pPr>
        <w:rPr>
          <w:b/>
          <w:bCs/>
        </w:rPr>
      </w:pPr>
    </w:p>
    <w:p w14:paraId="292B9990" w14:textId="77777777" w:rsidR="00D94004" w:rsidRDefault="00D94004" w:rsidP="00D94004">
      <w:pPr>
        <w:rPr>
          <w:b/>
          <w:bCs/>
        </w:rPr>
      </w:pPr>
    </w:p>
    <w:p w14:paraId="18AC9FF0" w14:textId="6DA821E3" w:rsidR="002630AC" w:rsidRDefault="002630AC" w:rsidP="002630AC">
      <w:pPr>
        <w:ind w:firstLine="0"/>
        <w:rPr>
          <w:b/>
          <w:bCs/>
        </w:rPr>
      </w:pPr>
      <w:r w:rsidRPr="0057202B">
        <w:rPr>
          <w:noProof/>
          <w:color w:val="00B0F0"/>
        </w:rPr>
        <w:drawing>
          <wp:anchor distT="0" distB="0" distL="114300" distR="114300" simplePos="0" relativeHeight="251658246" behindDoc="1" locked="0" layoutInCell="1" allowOverlap="1" wp14:anchorId="3DECBCA0" wp14:editId="29EBF501">
            <wp:simplePos x="0" y="0"/>
            <wp:positionH relativeFrom="column">
              <wp:posOffset>0</wp:posOffset>
            </wp:positionH>
            <wp:positionV relativeFrom="paragraph">
              <wp:posOffset>166774</wp:posOffset>
            </wp:positionV>
            <wp:extent cx="822960" cy="728980"/>
            <wp:effectExtent l="0" t="0" r="2540" b="0"/>
            <wp:wrapSquare wrapText="bothSides"/>
            <wp:docPr id="1778795389"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42150" name="Imagen 30"/>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822960" cy="728980"/>
                    </a:xfrm>
                    <a:prstGeom prst="rect">
                      <a:avLst/>
                    </a:prstGeom>
                  </pic:spPr>
                </pic:pic>
              </a:graphicData>
            </a:graphic>
            <wp14:sizeRelH relativeFrom="margin">
              <wp14:pctWidth>0</wp14:pctWidth>
            </wp14:sizeRelH>
            <wp14:sizeRelV relativeFrom="margin">
              <wp14:pctHeight>0</wp14:pctHeight>
            </wp14:sizeRelV>
          </wp:anchor>
        </w:drawing>
      </w:r>
    </w:p>
    <w:p w14:paraId="4D39ADDE" w14:textId="3E01FF33" w:rsidR="00D94004" w:rsidRDefault="00D94004" w:rsidP="002630AC">
      <w:pPr>
        <w:ind w:firstLine="0"/>
      </w:pPr>
      <w:r>
        <w:rPr>
          <w:b/>
          <w:bCs/>
        </w:rPr>
        <w:t>ODS 4: Educación de calidad (meta 4.5)</w:t>
      </w:r>
    </w:p>
    <w:p w14:paraId="38D006C6" w14:textId="77777777" w:rsidR="00D94004" w:rsidRDefault="00D94004" w:rsidP="002630AC">
      <w:pPr>
        <w:ind w:firstLine="0"/>
      </w:pPr>
      <w:r>
        <w:t>Mediante programas de reinserción y nivelación educativa, así como becas y kits escolares, el Modelo protege la trayectoria educativa de niñas, niños y adolescentes retornados, reduciendo la exclusión y el abandono escolar .</w:t>
      </w:r>
    </w:p>
    <w:p w14:paraId="1FA0ADB4" w14:textId="77777777" w:rsidR="00D94004" w:rsidRDefault="00D94004" w:rsidP="00D94004"/>
    <w:p w14:paraId="4DB9E325" w14:textId="77777777" w:rsidR="002630AC" w:rsidRDefault="002630AC" w:rsidP="00D94004">
      <w:pPr>
        <w:rPr>
          <w:b/>
          <w:bCs/>
        </w:rPr>
      </w:pPr>
    </w:p>
    <w:p w14:paraId="3F47BB89" w14:textId="77777777" w:rsidR="002630AC" w:rsidRDefault="002630AC" w:rsidP="002630AC">
      <w:pPr>
        <w:ind w:firstLine="0"/>
        <w:rPr>
          <w:b/>
          <w:bCs/>
        </w:rPr>
      </w:pPr>
    </w:p>
    <w:p w14:paraId="49AA4DD9" w14:textId="77777777" w:rsidR="002630AC" w:rsidRDefault="002630AC" w:rsidP="002630AC">
      <w:pPr>
        <w:ind w:firstLine="0"/>
        <w:rPr>
          <w:b/>
          <w:bCs/>
        </w:rPr>
      </w:pPr>
    </w:p>
    <w:p w14:paraId="723488B6" w14:textId="18D8A122" w:rsidR="00D94004" w:rsidRDefault="002630AC" w:rsidP="002630AC">
      <w:pPr>
        <w:ind w:firstLine="0"/>
      </w:pPr>
      <w:r w:rsidRPr="001B299A">
        <w:rPr>
          <w:noProof/>
        </w:rPr>
        <w:drawing>
          <wp:anchor distT="0" distB="0" distL="114300" distR="114300" simplePos="0" relativeHeight="251658247" behindDoc="0" locked="0" layoutInCell="1" allowOverlap="1" wp14:anchorId="4D2BDDDF" wp14:editId="64910AAD">
            <wp:simplePos x="0" y="0"/>
            <wp:positionH relativeFrom="column">
              <wp:posOffset>0</wp:posOffset>
            </wp:positionH>
            <wp:positionV relativeFrom="paragraph">
              <wp:posOffset>90574</wp:posOffset>
            </wp:positionV>
            <wp:extent cx="868680" cy="795020"/>
            <wp:effectExtent l="0" t="0" r="0" b="5080"/>
            <wp:wrapSquare wrapText="bothSides"/>
            <wp:docPr id="1567590358"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894872" name="Imagen 34"/>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868680" cy="795020"/>
                    </a:xfrm>
                    <a:prstGeom prst="rect">
                      <a:avLst/>
                    </a:prstGeom>
                  </pic:spPr>
                </pic:pic>
              </a:graphicData>
            </a:graphic>
            <wp14:sizeRelH relativeFrom="margin">
              <wp14:pctWidth>0</wp14:pctWidth>
            </wp14:sizeRelH>
            <wp14:sizeRelV relativeFrom="margin">
              <wp14:pctHeight>0</wp14:pctHeight>
            </wp14:sizeRelV>
          </wp:anchor>
        </w:drawing>
      </w:r>
      <w:r w:rsidR="00D94004">
        <w:rPr>
          <w:b/>
          <w:bCs/>
        </w:rPr>
        <w:t>ODS 5: Igualdad de género (meta 5.2)</w:t>
      </w:r>
    </w:p>
    <w:p w14:paraId="646DA267" w14:textId="77777777" w:rsidR="00D94004" w:rsidRDefault="00D94004" w:rsidP="002630AC">
      <w:pPr>
        <w:ind w:firstLine="0"/>
      </w:pPr>
      <w:r>
        <w:t>El Modelo aborda de forma integral la violencia y discriminación de género, incorporando apoyo psicosocial a familias y cuidadores, y garantizando espacios seguros y protectores para niñas y adolescentes retornadas .</w:t>
      </w:r>
    </w:p>
    <w:p w14:paraId="5CFC4606" w14:textId="77777777" w:rsidR="00D94004" w:rsidRDefault="00D94004" w:rsidP="00D94004"/>
    <w:p w14:paraId="1576F9B1" w14:textId="77777777" w:rsidR="00A1325F" w:rsidRDefault="00A1325F" w:rsidP="00D94004">
      <w:pPr>
        <w:rPr>
          <w:b/>
          <w:bCs/>
        </w:rPr>
      </w:pPr>
    </w:p>
    <w:p w14:paraId="4138E450" w14:textId="1E40BA47" w:rsidR="00A1325F" w:rsidRDefault="00AD4B4A" w:rsidP="00D94004">
      <w:pPr>
        <w:rPr>
          <w:b/>
          <w:bCs/>
        </w:rPr>
      </w:pPr>
      <w:r w:rsidRPr="001B299A">
        <w:rPr>
          <w:noProof/>
        </w:rPr>
        <w:drawing>
          <wp:anchor distT="0" distB="0" distL="114300" distR="114300" simplePos="0" relativeHeight="251658248" behindDoc="0" locked="0" layoutInCell="1" allowOverlap="1" wp14:anchorId="65E37088" wp14:editId="6CB266AB">
            <wp:simplePos x="0" y="0"/>
            <wp:positionH relativeFrom="column">
              <wp:posOffset>-41275</wp:posOffset>
            </wp:positionH>
            <wp:positionV relativeFrom="paragraph">
              <wp:posOffset>169545</wp:posOffset>
            </wp:positionV>
            <wp:extent cx="789305" cy="789305"/>
            <wp:effectExtent l="0" t="0" r="0" b="0"/>
            <wp:wrapSquare wrapText="bothSides"/>
            <wp:docPr id="182275646" name="Imagen 59" descr="Nuestro impacto: ODS 6 | ADA - Appui au développement auton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01316" name="Imagen 822801316" descr="Nuestro impacto: ODS 6 | ADA - Appui au développement autonome"/>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789305" cy="789305"/>
                    </a:xfrm>
                    <a:prstGeom prst="rect">
                      <a:avLst/>
                    </a:prstGeom>
                  </pic:spPr>
                </pic:pic>
              </a:graphicData>
            </a:graphic>
            <wp14:sizeRelH relativeFrom="page">
              <wp14:pctWidth>0</wp14:pctWidth>
            </wp14:sizeRelH>
            <wp14:sizeRelV relativeFrom="page">
              <wp14:pctHeight>0</wp14:pctHeight>
            </wp14:sizeRelV>
          </wp:anchor>
        </w:drawing>
      </w:r>
    </w:p>
    <w:p w14:paraId="551730A4" w14:textId="30B80265" w:rsidR="00D94004" w:rsidRDefault="00D94004" w:rsidP="00AD4B4A">
      <w:pPr>
        <w:ind w:firstLine="0"/>
      </w:pPr>
      <w:r>
        <w:rPr>
          <w:b/>
          <w:bCs/>
        </w:rPr>
        <w:t>ODS 6: Agua limpia y saneamiento (meta 6.1)</w:t>
      </w:r>
    </w:p>
    <w:p w14:paraId="75B1E2F5" w14:textId="77777777" w:rsidR="00D94004" w:rsidRDefault="00D94004" w:rsidP="00AD4B4A">
      <w:pPr>
        <w:ind w:firstLine="0"/>
      </w:pPr>
      <w:r>
        <w:t>Mediante la provisión de infraestructura básica y kits de filtrado y cloración de agua, el Modelo contribuye a que las familias retornadas mejoren su acceso a agua potable, saneamiento e higiene .</w:t>
      </w:r>
    </w:p>
    <w:p w14:paraId="445CD9F9" w14:textId="77777777" w:rsidR="00D94004" w:rsidRDefault="00D94004" w:rsidP="00D94004"/>
    <w:p w14:paraId="732BC331" w14:textId="77777777" w:rsidR="00AD4B4A" w:rsidRDefault="00AD4B4A" w:rsidP="00D94004">
      <w:pPr>
        <w:rPr>
          <w:b/>
          <w:bCs/>
        </w:rPr>
      </w:pPr>
    </w:p>
    <w:p w14:paraId="1BFE615D" w14:textId="65AAE3CD" w:rsidR="00D94004" w:rsidRDefault="00D94004" w:rsidP="00D94004">
      <w:pPr>
        <w:rPr>
          <w:rStyle w:val="s2"/>
        </w:rPr>
      </w:pPr>
    </w:p>
    <w:p w14:paraId="2F843133" w14:textId="7FA6D3B3" w:rsidR="001B299A" w:rsidRPr="001B299A" w:rsidRDefault="001B299A" w:rsidP="0057202B"/>
    <w:p w14:paraId="7D603C01" w14:textId="75D1161E" w:rsidR="001B299A" w:rsidRPr="001B299A" w:rsidRDefault="001B299A" w:rsidP="0057202B"/>
    <w:p w14:paraId="6FEAE154" w14:textId="34FBBF91" w:rsidR="001B299A" w:rsidRPr="001B299A" w:rsidRDefault="001B299A" w:rsidP="0057202B"/>
    <w:p w14:paraId="20D3542B" w14:textId="160D9080" w:rsidR="001B299A" w:rsidRPr="001B299A" w:rsidRDefault="001B299A" w:rsidP="0057202B"/>
    <w:p w14:paraId="6650CAD0" w14:textId="05A467F6" w:rsidR="001B299A" w:rsidRPr="001B299A" w:rsidRDefault="001B299A" w:rsidP="0057202B"/>
    <w:p w14:paraId="2893E17B" w14:textId="77777777" w:rsidR="00951BEE" w:rsidRDefault="00951BEE" w:rsidP="003D15B1">
      <w:pPr>
        <w:ind w:firstLine="0"/>
      </w:pPr>
    </w:p>
    <w:p w14:paraId="46AE2D1B" w14:textId="77777777" w:rsidR="001B299A" w:rsidRPr="001B299A" w:rsidRDefault="001B299A" w:rsidP="002A06AD">
      <w:pPr>
        <w:ind w:firstLine="0"/>
      </w:pPr>
    </w:p>
    <w:p w14:paraId="1D80C7DA" w14:textId="49838DF4" w:rsidR="001B299A" w:rsidRPr="00DB0D33" w:rsidRDefault="001B299A" w:rsidP="00DB0D33">
      <w:pPr>
        <w:pStyle w:val="Ttulo1"/>
      </w:pPr>
      <w:bookmarkStart w:id="1" w:name="_Toc203118786"/>
      <w:r w:rsidRPr="00DB0D33">
        <w:rPr>
          <w:rStyle w:val="Referenciaintensa"/>
          <w:rFonts w:ascii="Avenir Next" w:hAnsi="Avenir Next"/>
          <w:color w:val="0F4761" w:themeColor="accent1" w:themeShade="BF"/>
          <w:sz w:val="24"/>
          <w:szCs w:val="24"/>
        </w:rPr>
        <w:lastRenderedPageBreak/>
        <w:t>MARCO JURÍDICO Y POLÍTICAS PÚBLICAS NACIONALES</w:t>
      </w:r>
      <w:bookmarkEnd w:id="1"/>
      <w:r w:rsidRPr="00DB0D33">
        <w:rPr>
          <w:rStyle w:val="Referenciaintensa"/>
          <w:rFonts w:ascii="Avenir Next" w:hAnsi="Avenir Next"/>
          <w:color w:val="0F4761" w:themeColor="accent1" w:themeShade="BF"/>
          <w:sz w:val="24"/>
          <w:szCs w:val="24"/>
        </w:rPr>
        <w:t xml:space="preserve"> </w:t>
      </w:r>
    </w:p>
    <w:p w14:paraId="70C09DF6" w14:textId="77777777" w:rsidR="001B299A" w:rsidRPr="001B299A" w:rsidRDefault="001B299A" w:rsidP="003F3257">
      <w:pPr>
        <w:ind w:firstLine="0"/>
      </w:pPr>
    </w:p>
    <w:p w14:paraId="6FB93955" w14:textId="33AF6AAC" w:rsidR="003F3257" w:rsidRDefault="003F3257" w:rsidP="002A06AD">
      <w:pPr>
        <w:ind w:firstLine="0"/>
      </w:pPr>
      <w:r>
        <w:t>El Modelo de Reintegración se sustenta en un marco jurídico y programático que integra instrumentos internacionales de derechos humanos y lineamientos nacionales orientados a la protección integral de la niñez y adolescencia. Dicho marco asegura que la implementación del modelo se realice con legitimidad normativa, coherencia interinstitucional y alineación con compromisos del Estado.</w:t>
      </w:r>
    </w:p>
    <w:p w14:paraId="2FD954B6" w14:textId="77777777" w:rsidR="003F3257" w:rsidRPr="00D52786" w:rsidRDefault="003F3257" w:rsidP="002A06AD">
      <w:pPr>
        <w:ind w:firstLine="0"/>
        <w:rPr>
          <w:rFonts w:ascii="Times New Roman" w:hAnsi="Times New Roman" w:cs="Times New Roman"/>
          <w:i/>
          <w:iCs/>
          <w:color w:val="0F9ED5" w:themeColor="accent4"/>
        </w:rPr>
      </w:pPr>
      <w:r w:rsidRPr="00D52786">
        <w:rPr>
          <w:rFonts w:ascii="Times New Roman" w:hAnsi="Times New Roman" w:cs="Times New Roman"/>
          <w:i/>
          <w:iCs/>
          <w:color w:val="0F9ED5" w:themeColor="accent4"/>
        </w:rPr>
        <w:t>Instrumentos Internacionales</w:t>
      </w:r>
    </w:p>
    <w:p w14:paraId="3F939412" w14:textId="77777777" w:rsidR="003F3257" w:rsidRDefault="003F3257" w:rsidP="00D52786">
      <w:pPr>
        <w:pStyle w:val="Prrafodelista"/>
        <w:numPr>
          <w:ilvl w:val="0"/>
          <w:numId w:val="11"/>
        </w:numPr>
      </w:pPr>
      <w:r w:rsidRPr="00D52786">
        <w:rPr>
          <w:rStyle w:val="s1"/>
          <w:b/>
          <w:bCs/>
        </w:rPr>
        <w:t>Convención sobre los Derechos del Niño (CDN, 1989):</w:t>
      </w:r>
      <w:r>
        <w:t xml:space="preserve"> ratificada por el Estado, establece la obligación de garantizar el derecho a la protección, el desarrollo integral y la participación de niños, niñas y adolescentes, principios que guían el proceso de reintegración.</w:t>
      </w:r>
    </w:p>
    <w:p w14:paraId="418653A3" w14:textId="77777777" w:rsidR="00D52786" w:rsidRDefault="003F3257" w:rsidP="00D52786">
      <w:pPr>
        <w:pStyle w:val="Prrafodelista"/>
        <w:numPr>
          <w:ilvl w:val="0"/>
          <w:numId w:val="11"/>
        </w:numPr>
      </w:pPr>
      <w:r w:rsidRPr="00D52786">
        <w:rPr>
          <w:rStyle w:val="s1"/>
          <w:b/>
          <w:bCs/>
        </w:rPr>
        <w:t>Agenda 2030 y Objetivos de Desarrollo Sostenible (ODS):</w:t>
      </w:r>
      <w:r>
        <w:t xml:space="preserve"> el modelo se articula con los ODS, especialmente en los ámbitos de salud, educación, igualdad de género, protección social y reducción de desigualdades.</w:t>
      </w:r>
    </w:p>
    <w:p w14:paraId="0B47786C" w14:textId="33AE51D6" w:rsidR="003F3257" w:rsidRDefault="003F3257" w:rsidP="00D52786">
      <w:pPr>
        <w:pStyle w:val="Prrafodelista"/>
        <w:numPr>
          <w:ilvl w:val="0"/>
          <w:numId w:val="11"/>
        </w:numPr>
      </w:pPr>
      <w:r w:rsidRPr="00D52786">
        <w:rPr>
          <w:rStyle w:val="s1"/>
          <w:b/>
          <w:bCs/>
        </w:rPr>
        <w:t>Lineamientos de la Organización Internacional para las Migraciones (OIM, 2016):</w:t>
      </w:r>
      <w:r>
        <w:t xml:space="preserve"> particularmente el concepto de reintegración digna, basado en los principios de sostenibilidad, medibilidad, balance, complementariedad e innovación, que orienta los estándares de calidad del modelo.</w:t>
      </w:r>
    </w:p>
    <w:p w14:paraId="724CEE38" w14:textId="77777777" w:rsidR="00A834C6" w:rsidRPr="00D52786" w:rsidRDefault="00A834C6" w:rsidP="002A06AD">
      <w:pPr>
        <w:ind w:firstLine="0"/>
        <w:rPr>
          <w:rFonts w:ascii="Times New Roman" w:eastAsia="Times New Roman" w:hAnsi="Times New Roman" w:cs="Times New Roman"/>
          <w:i/>
          <w:iCs/>
          <w:color w:val="0F9ED5" w:themeColor="accent4"/>
          <w:lang w:val="es-US"/>
        </w:rPr>
      </w:pPr>
      <w:r w:rsidRPr="00D52786">
        <w:rPr>
          <w:rFonts w:ascii="Times New Roman" w:hAnsi="Times New Roman" w:cs="Times New Roman"/>
          <w:i/>
          <w:iCs/>
          <w:color w:val="0F9ED5" w:themeColor="accent4"/>
        </w:rPr>
        <w:t>Normativa Nacional</w:t>
      </w:r>
    </w:p>
    <w:p w14:paraId="182D6681" w14:textId="77777777" w:rsidR="00385F24" w:rsidRDefault="00385F24" w:rsidP="00385F24">
      <w:pPr>
        <w:ind w:firstLine="0"/>
        <w:rPr>
          <w:rStyle w:val="s1"/>
          <w:b/>
          <w:bCs/>
        </w:rPr>
      </w:pPr>
    </w:p>
    <w:p w14:paraId="0C5BC99E" w14:textId="21C4DBB5" w:rsidR="00A834C6" w:rsidRDefault="00A834C6" w:rsidP="00385F24">
      <w:pPr>
        <w:pStyle w:val="Prrafodelista"/>
        <w:numPr>
          <w:ilvl w:val="0"/>
          <w:numId w:val="12"/>
        </w:numPr>
      </w:pPr>
      <w:r w:rsidRPr="00385F24">
        <w:rPr>
          <w:rStyle w:val="s1"/>
          <w:b/>
          <w:bCs/>
        </w:rPr>
        <w:t>Constitución de la República:</w:t>
      </w:r>
      <w:r>
        <w:t xml:space="preserve"> reconoce la protección especial a la niñez como deber fundamental del Estado, asegurando el acceso a servicios de salud, educación y protección frente a situaciones de vulnerabilidad.</w:t>
      </w:r>
    </w:p>
    <w:p w14:paraId="38525BD6" w14:textId="77777777" w:rsidR="00A834C6" w:rsidRDefault="00A834C6" w:rsidP="00385F24">
      <w:pPr>
        <w:pStyle w:val="Prrafodelista"/>
        <w:numPr>
          <w:ilvl w:val="0"/>
          <w:numId w:val="12"/>
        </w:numPr>
      </w:pPr>
      <w:r w:rsidRPr="00385F24">
        <w:rPr>
          <w:rStyle w:val="s1"/>
          <w:b/>
          <w:bCs/>
        </w:rPr>
        <w:t>Código de la Niñez y Adolescencia:</w:t>
      </w:r>
      <w:r>
        <w:t xml:space="preserve"> regula el ejercicio de derechos y la protección integral de niñas, niños y adolescentes. Establece la responsabilidad del Estado, la familia y la comunidad en garantizar su desarrollo integral, incluyendo medidas de protección especial en casos de migración y retorno.</w:t>
      </w:r>
    </w:p>
    <w:p w14:paraId="4A99E560" w14:textId="77777777" w:rsidR="00A834C6" w:rsidRDefault="00A834C6" w:rsidP="00385F24">
      <w:pPr>
        <w:pStyle w:val="Prrafodelista"/>
        <w:numPr>
          <w:ilvl w:val="0"/>
          <w:numId w:val="12"/>
        </w:numPr>
      </w:pPr>
      <w:r w:rsidRPr="00385F24">
        <w:rPr>
          <w:rStyle w:val="s1"/>
          <w:b/>
          <w:bCs/>
        </w:rPr>
        <w:t>Ley de Migración y Extranjería:</w:t>
      </w:r>
      <w:r>
        <w:t xml:space="preserve"> incorpora disposiciones específicas para la atención diferenciada de personas migrantes en situación de vulnerabilidad, con énfasis en niñas, niños y adolescentes, garantizando procesos seguros y respetuosos de los derechos humanos en la repatriación y reintegración.</w:t>
      </w:r>
    </w:p>
    <w:p w14:paraId="0D017C67" w14:textId="77777777" w:rsidR="00A834C6" w:rsidRDefault="00A834C6" w:rsidP="00385F24">
      <w:pPr>
        <w:pStyle w:val="Prrafodelista"/>
        <w:numPr>
          <w:ilvl w:val="0"/>
          <w:numId w:val="12"/>
        </w:numPr>
      </w:pPr>
      <w:r w:rsidRPr="00385F24">
        <w:rPr>
          <w:rStyle w:val="s1"/>
          <w:b/>
          <w:bCs/>
        </w:rPr>
        <w:t>Ley del Sistema Integral de Garantía de Derechos de la Niñez y Adolescencia (SIGADENAH):</w:t>
      </w:r>
      <w:r>
        <w:t xml:space="preserve"> establece la creación y funcionamiento de un sistema articulado de instituciones y mecanismos para garantizar los derechos de la niñez y adolescencia. Esta ley otorga competencias específicas a los Consejos Municipales y a las instancias locales de protección, actores centrales en la implementación del modelo de reintegración.</w:t>
      </w:r>
    </w:p>
    <w:p w14:paraId="0D0E3DCF" w14:textId="77777777" w:rsidR="00A834C6" w:rsidRDefault="00A834C6" w:rsidP="00385F24">
      <w:pPr>
        <w:pStyle w:val="Prrafodelista"/>
        <w:numPr>
          <w:ilvl w:val="0"/>
          <w:numId w:val="12"/>
        </w:numPr>
      </w:pPr>
      <w:r w:rsidRPr="00385F24">
        <w:rPr>
          <w:rStyle w:val="s1"/>
          <w:b/>
          <w:bCs/>
        </w:rPr>
        <w:t>Ley contra la Trata de Personas:</w:t>
      </w:r>
      <w:r>
        <w:t xml:space="preserve"> tipifica delitos vinculados a la trata y establece medidas de protección y atención especializada a víctimas, incluyendo niñas, niños y adolescentes retornados expuestos a redes de tráfico ilícito.</w:t>
      </w:r>
    </w:p>
    <w:p w14:paraId="18410229" w14:textId="3439AD6E" w:rsidR="001B299A" w:rsidRPr="001B299A" w:rsidRDefault="00A834C6" w:rsidP="002A06AD">
      <w:r>
        <w:t>y seguimiento de casos, materializando el principio de subsidiariedad que sustenta el modelo.</w:t>
      </w:r>
    </w:p>
    <w:bookmarkStart w:id="2" w:name="_Toc203118787"/>
    <w:p w14:paraId="7C25FB04" w14:textId="25C5B9F2" w:rsidR="001B299A" w:rsidRDefault="001B299A" w:rsidP="00DB0D33">
      <w:pPr>
        <w:pStyle w:val="Ttulo1"/>
        <w:numPr>
          <w:ilvl w:val="0"/>
          <w:numId w:val="2"/>
        </w:numPr>
        <w:pBdr>
          <w:bottom w:val="single" w:sz="12" w:space="0" w:color="0F4761" w:themeColor="accent1" w:themeShade="BF"/>
        </w:pBdr>
        <w:rPr>
          <w:rStyle w:val="Referenciaintensa"/>
        </w:rPr>
      </w:pPr>
      <w:r w:rsidRPr="00951BEE">
        <w:rPr>
          <w:rStyle w:val="Referenciaintensa"/>
          <w:noProof/>
        </w:rPr>
        <w:lastRenderedPageBreak/>
        <mc:AlternateContent>
          <mc:Choice Requires="wps">
            <w:drawing>
              <wp:anchor distT="0" distB="0" distL="114300" distR="114300" simplePos="0" relativeHeight="251658241" behindDoc="1" locked="0" layoutInCell="1" allowOverlap="1" wp14:anchorId="5B8657BD" wp14:editId="5C078F83">
                <wp:simplePos x="0" y="0"/>
                <wp:positionH relativeFrom="column">
                  <wp:posOffset>-1136282</wp:posOffset>
                </wp:positionH>
                <wp:positionV relativeFrom="page">
                  <wp:posOffset>-55880</wp:posOffset>
                </wp:positionV>
                <wp:extent cx="7823200" cy="433070"/>
                <wp:effectExtent l="0" t="0" r="6350" b="5080"/>
                <wp:wrapNone/>
                <wp:docPr id="503679709" name="Rectángulo 2"/>
                <wp:cNvGraphicFramePr/>
                <a:graphic xmlns:a="http://schemas.openxmlformats.org/drawingml/2006/main">
                  <a:graphicData uri="http://schemas.microsoft.com/office/word/2010/wordprocessingShape">
                    <wps:wsp>
                      <wps:cNvSpPr/>
                      <wps:spPr>
                        <a:xfrm>
                          <a:off x="0" y="0"/>
                          <a:ext cx="7823200" cy="433070"/>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0F0D2B3" id="Rectángulo 2" o:spid="_x0000_s1026" style="position:absolute;margin-left:-89.45pt;margin-top:-4.4pt;width:616pt;height:34.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" fillcolor="#00b0f0" stroked="f" strokeweight="1pt">
                <w10:wrap anchory="page"/>
              </v:rect>
            </w:pict>
          </mc:Fallback>
        </mc:AlternateContent>
      </w:r>
      <w:bookmarkEnd w:id="2"/>
      <w:r w:rsidR="00951BEE">
        <w:rPr>
          <w:rStyle w:val="Referenciaintensa"/>
        </w:rPr>
        <w:t>ANÁLISIS DEL CONTEXTO</w:t>
      </w:r>
    </w:p>
    <w:p w14:paraId="5F08894F" w14:textId="18E9E9EF" w:rsidR="00863F2A" w:rsidRDefault="00CB3770" w:rsidP="0057202B">
      <w:pPr>
        <w:jc w:val="center"/>
        <w:rPr>
          <w:b/>
          <w:bCs/>
          <w:color w:val="00B0F0"/>
          <w:sz w:val="32"/>
          <w:szCs w:val="32"/>
        </w:rPr>
      </w:pPr>
      <w:r w:rsidRPr="001B299A">
        <w:rPr>
          <w:rFonts w:ascii="Calibri Light" w:hAnsi="Calibri Light" w:cs="Calibri Light"/>
          <w:noProof/>
        </w:rPr>
        <mc:AlternateContent>
          <mc:Choice Requires="wps">
            <w:drawing>
              <wp:anchor distT="0" distB="0" distL="114300" distR="114300" simplePos="0" relativeHeight="251658244" behindDoc="1" locked="0" layoutInCell="1" allowOverlap="1" wp14:anchorId="0BE76D6E" wp14:editId="79B6A4F2">
                <wp:simplePos x="0" y="0"/>
                <wp:positionH relativeFrom="column">
                  <wp:posOffset>-312969</wp:posOffset>
                </wp:positionH>
                <wp:positionV relativeFrom="page">
                  <wp:posOffset>1511086</wp:posOffset>
                </wp:positionV>
                <wp:extent cx="6332855" cy="6803756"/>
                <wp:effectExtent l="0" t="0" r="4445" b="3810"/>
                <wp:wrapNone/>
                <wp:docPr id="347915237" name="Rectángulo: esquinas redondeadas 19"/>
                <wp:cNvGraphicFramePr/>
                <a:graphic xmlns:a="http://schemas.openxmlformats.org/drawingml/2006/main">
                  <a:graphicData uri="http://schemas.microsoft.com/office/word/2010/wordprocessingShape">
                    <wps:wsp>
                      <wps:cNvSpPr/>
                      <wps:spPr>
                        <a:xfrm>
                          <a:off x="0" y="0"/>
                          <a:ext cx="6332855" cy="6803756"/>
                        </a:xfrm>
                        <a:prstGeom prst="roundRect">
                          <a:avLst/>
                        </a:prstGeom>
                        <a:solidFill>
                          <a:srgbClr val="CDF2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1D85A174" id="Rectángulo: esquinas redondeadas 19" o:spid="_x0000_s1026" style="position:absolute;margin-left:-24.65pt;margin-top:119pt;width:498.65pt;height:535.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" fillcolor="#cdf2ff" stroked="f" strokeweight="1pt">
                <v:stroke joinstyle="miter"/>
                <w10:wrap anchory="page"/>
              </v:roundrect>
            </w:pict>
          </mc:Fallback>
        </mc:AlternateContent>
      </w:r>
    </w:p>
    <w:p w14:paraId="7737E1D3" w14:textId="77777777" w:rsidR="00863F2A" w:rsidRDefault="00863F2A" w:rsidP="0057202B">
      <w:pPr>
        <w:jc w:val="center"/>
        <w:rPr>
          <w:b/>
          <w:bCs/>
          <w:color w:val="00B0F0"/>
          <w:sz w:val="32"/>
          <w:szCs w:val="32"/>
        </w:rPr>
      </w:pPr>
    </w:p>
    <w:p w14:paraId="7E8A82D0" w14:textId="2239A7DF" w:rsidR="001B299A" w:rsidRPr="0057202B" w:rsidRDefault="001B299A" w:rsidP="0057202B">
      <w:pPr>
        <w:jc w:val="center"/>
        <w:rPr>
          <w:rFonts w:asciiTheme="minorHAnsi" w:eastAsiaTheme="minorEastAsia" w:hAnsiTheme="minorHAnsi" w:cstheme="minorBidi"/>
          <w:b/>
          <w:bCs/>
          <w:color w:val="00B0F0"/>
          <w:sz w:val="32"/>
          <w:szCs w:val="32"/>
        </w:rPr>
      </w:pPr>
      <w:r w:rsidRPr="0057202B">
        <w:rPr>
          <w:b/>
          <w:bCs/>
          <w:color w:val="00B0F0"/>
          <w:sz w:val="32"/>
          <w:szCs w:val="32"/>
        </w:rPr>
        <w:t>Problema Central</w:t>
      </w:r>
    </w:p>
    <w:p w14:paraId="22C9579B" w14:textId="31C3D376" w:rsidR="001B299A" w:rsidRPr="001B299A" w:rsidRDefault="001B299A" w:rsidP="0057202B"/>
    <w:p w14:paraId="0876BB9B" w14:textId="07688780" w:rsidR="002A06AD" w:rsidRDefault="002A06AD" w:rsidP="0057202B">
      <w:pPr>
        <w:rPr>
          <w:sz w:val="20"/>
          <w:szCs w:val="20"/>
        </w:rPr>
      </w:pPr>
    </w:p>
    <w:p w14:paraId="1CB7F76A" w14:textId="77777777" w:rsidR="00863F2A" w:rsidRPr="00863F2A" w:rsidRDefault="00863F2A" w:rsidP="00863F2A">
      <w:pPr>
        <w:rPr>
          <w:lang w:val="es-US" w:eastAsia="es-MX"/>
        </w:rPr>
      </w:pPr>
      <w:r w:rsidRPr="00863F2A">
        <w:rPr>
          <w:lang w:val="es-US" w:eastAsia="es-MX"/>
        </w:rPr>
        <w:t>La niñez y adolescencia migrante retornada en Honduras enfrenta un proceso de reintegración marcado por múltiples vulnerabilidades que comprometen el ejercicio pleno de sus derechos y su desarrollo integral. El retorno, muchas veces forzado, expone a niñas, niños y adolescentes a condiciones de exclusión, desprotección y estigmatización, agravadas por factores estructurales como la pobreza, la violencia, la debilidad institucional y la limitada capacidad de respuesta en los territorios de origen.</w:t>
      </w:r>
    </w:p>
    <w:p w14:paraId="589B522E" w14:textId="77777777" w:rsidR="00863F2A" w:rsidRPr="00863F2A" w:rsidRDefault="00863F2A" w:rsidP="00863F2A">
      <w:pPr>
        <w:rPr>
          <w:lang w:val="es-US" w:eastAsia="es-MX"/>
        </w:rPr>
      </w:pPr>
    </w:p>
    <w:p w14:paraId="59ACA326" w14:textId="77777777" w:rsidR="00863F2A" w:rsidRPr="00863F2A" w:rsidRDefault="00863F2A" w:rsidP="00863F2A">
      <w:pPr>
        <w:rPr>
          <w:lang w:val="es-US" w:eastAsia="es-MX"/>
        </w:rPr>
      </w:pPr>
      <w:r w:rsidRPr="00863F2A">
        <w:rPr>
          <w:lang w:val="es-US" w:eastAsia="es-MX"/>
        </w:rPr>
        <w:t xml:space="preserve">Uno de los principales desafíos radica en la </w:t>
      </w:r>
      <w:r w:rsidRPr="00863F2A">
        <w:rPr>
          <w:b/>
          <w:bCs/>
          <w:lang w:val="es-US" w:eastAsia="es-MX"/>
        </w:rPr>
        <w:t>falta de mecanismos articulados de atención y reintegración</w:t>
      </w:r>
      <w:r w:rsidRPr="00863F2A">
        <w:rPr>
          <w:lang w:val="es-US" w:eastAsia="es-MX"/>
        </w:rPr>
        <w:t xml:space="preserve"> que garanticen continuidad en los servicios de salud, educación, protección psicosocial y oportunidades de inclusión socioeconómica. A pesar de la existencia de marcos normativos que reconocen a la niñez como sujeto de derechos, la realidad muestra que las respuestas institucionales suelen ser fragmentadas, centralizadas y con escasa cobertura a nivel comunitario. Esto deriva en brechas significativas en el acceso a servicios esenciales, lo cual incrementa la vulnerabilidad de la niñez retornada frente a riesgos como la deserción escolar, la violencia intrafamiliar, la explotación laboral o sexual, y la re-migración irregular.</w:t>
      </w:r>
    </w:p>
    <w:p w14:paraId="4EFBCCFC" w14:textId="77777777" w:rsidR="00863F2A" w:rsidRPr="00863F2A" w:rsidRDefault="00863F2A" w:rsidP="00863F2A">
      <w:pPr>
        <w:rPr>
          <w:lang w:val="es-US" w:eastAsia="es-MX"/>
        </w:rPr>
      </w:pPr>
    </w:p>
    <w:p w14:paraId="2CF3B3C5" w14:textId="77777777" w:rsidR="00863F2A" w:rsidRPr="00863F2A" w:rsidRDefault="00863F2A" w:rsidP="00863F2A">
      <w:pPr>
        <w:rPr>
          <w:lang w:val="es-US" w:eastAsia="es-MX"/>
        </w:rPr>
      </w:pPr>
      <w:r w:rsidRPr="00863F2A">
        <w:rPr>
          <w:lang w:val="es-US" w:eastAsia="es-MX"/>
        </w:rPr>
        <w:t xml:space="preserve">Asimismo, la reintegración no solo depende de la provisión de servicios inmediatos, sino también de la creación de entornos familiares y comunitarios seguros y protectores. Sin embargo, muchos hogares carecen de recursos económicos y capacidades de cuidado suficientes, mientras que las comunidades presentan limitaciones en infraestructura, capital social y articulación institucional. La ausencia de </w:t>
      </w:r>
      <w:r w:rsidRPr="00863F2A">
        <w:rPr>
          <w:b/>
          <w:bCs/>
          <w:lang w:val="es-US" w:eastAsia="es-MX"/>
        </w:rPr>
        <w:t>respuestas locales sostenibles</w:t>
      </w:r>
      <w:r w:rsidRPr="00863F2A">
        <w:rPr>
          <w:lang w:val="es-US" w:eastAsia="es-MX"/>
        </w:rPr>
        <w:t xml:space="preserve"> perpetúa ciclos de exclusión y dificulta la construcción de proyectos de vida viables para esta población.</w:t>
      </w:r>
    </w:p>
    <w:p w14:paraId="1C444657" w14:textId="77777777" w:rsidR="00863F2A" w:rsidRPr="00863F2A" w:rsidRDefault="00863F2A" w:rsidP="00863F2A">
      <w:pPr>
        <w:rPr>
          <w:lang w:val="es-US" w:eastAsia="es-MX"/>
        </w:rPr>
      </w:pPr>
    </w:p>
    <w:p w14:paraId="024B2CCF" w14:textId="77777777" w:rsidR="00863F2A" w:rsidRPr="00863F2A" w:rsidRDefault="00863F2A" w:rsidP="00863F2A">
      <w:pPr>
        <w:rPr>
          <w:lang w:val="es-US" w:eastAsia="es-MX"/>
        </w:rPr>
      </w:pPr>
      <w:r w:rsidRPr="00863F2A">
        <w:rPr>
          <w:lang w:val="es-US" w:eastAsia="es-MX"/>
        </w:rPr>
        <w:t xml:space="preserve">El problema central que aborda el Modelo de Reintegración, por tanto, es la </w:t>
      </w:r>
      <w:r w:rsidRPr="00863F2A">
        <w:rPr>
          <w:b/>
          <w:bCs/>
          <w:lang w:val="es-US" w:eastAsia="es-MX"/>
        </w:rPr>
        <w:t>insuficiencia de un sistema integral, articulado y territorializado que asegure el restablecimiento de derechos y la inclusión sostenible de la niñez y adolescencia migrante retornada</w:t>
      </w:r>
      <w:r w:rsidRPr="00863F2A">
        <w:rPr>
          <w:lang w:val="es-US" w:eastAsia="es-MX"/>
        </w:rPr>
        <w:t>. Sin una intervención coordinada que involucre al Estado, los gobiernos locales, la familia y la comunidad, los procesos de retorno continúan reproduciendo condiciones de vulnerabilidad y desigualdad, impidiendo que esta población ejerza sus derechos de manera plena y participe activamente en la vida social, educativa y económica de sus comunidades.</w:t>
      </w:r>
    </w:p>
    <w:p w14:paraId="2D7B8BB7" w14:textId="5C531889" w:rsidR="001B299A" w:rsidRPr="004E6AFA" w:rsidRDefault="001B299A" w:rsidP="0057202B">
      <w:pPr>
        <w:rPr>
          <w:sz w:val="20"/>
          <w:szCs w:val="20"/>
        </w:rPr>
      </w:pPr>
      <w:r w:rsidRPr="004E6AFA">
        <w:rPr>
          <w:sz w:val="20"/>
          <w:szCs w:val="20"/>
        </w:rPr>
        <w:t>.</w:t>
      </w:r>
    </w:p>
    <w:p w14:paraId="4F6E2EA5" w14:textId="77777777" w:rsidR="0057202B" w:rsidRDefault="0057202B" w:rsidP="0057202B"/>
    <w:p w14:paraId="141E3AD6" w14:textId="77777777" w:rsidR="00BE4A75" w:rsidRDefault="00BE4A75" w:rsidP="0057202B"/>
    <w:p w14:paraId="498123AD" w14:textId="77777777" w:rsidR="00CB3770" w:rsidRDefault="00CB3770" w:rsidP="0057202B"/>
    <w:p w14:paraId="3E17B1CB" w14:textId="77777777" w:rsidR="00CB3770" w:rsidRDefault="00CB3770" w:rsidP="0057202B"/>
    <w:p w14:paraId="009D629C" w14:textId="77777777" w:rsidR="00BE4A75" w:rsidRDefault="00BE4A75" w:rsidP="0057202B"/>
    <w:p w14:paraId="414C0C36" w14:textId="4CF2BCA9" w:rsidR="00ED47FF" w:rsidRDefault="00ED47FF" w:rsidP="00ED47FF">
      <w:pPr>
        <w:pStyle w:val="Ttulo2"/>
        <w:rPr>
          <w:rFonts w:eastAsia="Times New Roman"/>
          <w:lang w:val="es-ES" w:eastAsia="es-MX"/>
        </w:rPr>
      </w:pPr>
      <w:r>
        <w:rPr>
          <w:rFonts w:eastAsia="Times New Roman"/>
          <w:lang w:val="es-ES" w:eastAsia="es-MX"/>
        </w:rPr>
        <w:t xml:space="preserve">CONTEXTO </w:t>
      </w:r>
      <w:r w:rsidR="00545BF4">
        <w:rPr>
          <w:rFonts w:eastAsia="Times New Roman"/>
          <w:lang w:val="es-ES" w:eastAsia="es-MX"/>
        </w:rPr>
        <w:t>LOCAL</w:t>
      </w:r>
      <w:r>
        <w:rPr>
          <w:rFonts w:eastAsia="Times New Roman"/>
          <w:lang w:val="es-ES" w:eastAsia="es-MX"/>
        </w:rPr>
        <w:t xml:space="preserve"> </w:t>
      </w:r>
    </w:p>
    <w:p w14:paraId="042C9641" w14:textId="77777777" w:rsidR="00EF312F" w:rsidRDefault="00EF312F" w:rsidP="008745AD">
      <w:pPr>
        <w:ind w:firstLine="0"/>
        <w:rPr>
          <w:lang w:val="es-ES" w:eastAsia="es-MX"/>
        </w:rPr>
      </w:pPr>
    </w:p>
    <w:p w14:paraId="0A7DA383" w14:textId="33044ABE" w:rsidR="00344121" w:rsidRPr="00344121" w:rsidRDefault="00344121" w:rsidP="00344121">
      <w:pPr>
        <w:keepNext/>
        <w:keepLines/>
        <w:spacing w:before="160" w:after="80" w:line="256" w:lineRule="auto"/>
        <w:ind w:firstLine="0"/>
        <w:jc w:val="left"/>
        <w:outlineLvl w:val="1"/>
        <w:rPr>
          <w:rFonts w:eastAsia="Yu Gothic Light"/>
          <w:b/>
          <w:bCs/>
          <w:color w:val="0F4761" w:themeColor="accent1" w:themeShade="BF"/>
          <w:kern w:val="2"/>
          <w:sz w:val="28"/>
          <w:szCs w:val="28"/>
          <w14:ligatures w14:val="standardContextual"/>
        </w:rPr>
      </w:pPr>
      <w:bookmarkStart w:id="3" w:name="_Toc185445589"/>
      <w:r w:rsidRPr="00344121">
        <w:rPr>
          <w:rFonts w:eastAsia="Yu Gothic Light"/>
          <w:b/>
          <w:bCs/>
          <w:color w:val="0F4761" w:themeColor="accent1" w:themeShade="BF"/>
          <w:kern w:val="2"/>
          <w:sz w:val="28"/>
          <w:szCs w:val="28"/>
          <w14:ligatures w14:val="standardContextual"/>
        </w:rPr>
        <w:t>El problema de la migración de retorno en cifras</w:t>
      </w:r>
      <w:bookmarkEnd w:id="3"/>
    </w:p>
    <w:p w14:paraId="10F695CF"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Según datos proporcionados por el Observatorio de Desarrollo Social a través del Tablero Dinámico de Atención de Personas Migrantes Retornadas (ODS, 2024), entre enero de 2014 y noviembre de 2024, habían sido atendidas mediante los distintos centros 568,796 migrantes retornados, 432,192 hombres y 136,604 mujeres.</w:t>
      </w:r>
    </w:p>
    <w:p w14:paraId="5EDDE909"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La marcada diferencia de género entre los migrantes retornados sugiere que los hombres pueden estar asumiendo más riesgos migratorios o que quizás enfrentan diferentes factores de empuje y atracción en comparación con las mujeres.</w:t>
      </w:r>
    </w:p>
    <w:p w14:paraId="0241D903"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De esta población, 100,821 son niños y niñas (59,688 y 41,133 respectivamente). De estos, 1,245 retornaron no acompañados. El elevado número de niñez retornada, incluyendo aquellos sin compañía de un adulto, evidencia la vulnerabilidad de los menores en contextos migratorios.</w:t>
      </w:r>
    </w:p>
    <w:p w14:paraId="332EFA4B"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54,663 niños y niñas se encontraban en edad escolar para educación básica y 8,059 para estar en educación media.</w:t>
      </w:r>
    </w:p>
    <w:p w14:paraId="2C44DD8D"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7,627 niños y niñas presentaban algún problema de salud, además, 601 tenían diversidad funcional, ello resalta la necesidad de atención médica y apoyo especializado no sólo en el momento de la recepción sino en un periodo de tiempo mayor.</w:t>
      </w:r>
    </w:p>
    <w:p w14:paraId="68F42D95"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La Tabla 1 muestra el número de migrantes retornados, niñez migrante y porcentaje en relación al total por municipio priorizado para la implementación del modelo.</w:t>
      </w:r>
    </w:p>
    <w:p w14:paraId="7A859247" w14:textId="77777777" w:rsidR="00344121" w:rsidRPr="00344121" w:rsidRDefault="00344121" w:rsidP="00344121">
      <w:pPr>
        <w:keepNext/>
        <w:spacing w:after="200" w:line="240" w:lineRule="auto"/>
        <w:ind w:firstLine="0"/>
        <w:jc w:val="left"/>
        <w:rPr>
          <w:rFonts w:eastAsia="Aptos"/>
          <w:i/>
          <w:iCs/>
          <w:color w:val="0E2841" w:themeColor="text2"/>
          <w:kern w:val="2"/>
          <w:sz w:val="18"/>
          <w:szCs w:val="18"/>
          <w14:ligatures w14:val="standardContextual"/>
        </w:rPr>
      </w:pPr>
      <w:bookmarkStart w:id="4" w:name="_Toc185544679"/>
      <w:r w:rsidRPr="00344121">
        <w:rPr>
          <w:rFonts w:eastAsia="Aptos"/>
          <w:b/>
          <w:bCs/>
          <w:color w:val="auto"/>
          <w:kern w:val="2"/>
          <w14:ligatures w14:val="standardContextual"/>
        </w:rPr>
        <w:t xml:space="preserve">Tabla </w:t>
      </w:r>
      <w:r w:rsidRPr="00344121">
        <w:rPr>
          <w:rFonts w:eastAsia="Aptos"/>
          <w:i/>
          <w:iCs/>
          <w:color w:val="0E2841" w:themeColor="text2"/>
          <w:kern w:val="2"/>
          <w:sz w:val="18"/>
          <w:szCs w:val="18"/>
          <w14:ligatures w14:val="standardContextual"/>
        </w:rPr>
        <w:fldChar w:fldCharType="begin"/>
      </w:r>
      <w:r w:rsidRPr="00344121">
        <w:rPr>
          <w:rFonts w:eastAsia="Aptos"/>
          <w:b/>
          <w:bCs/>
          <w:color w:val="auto"/>
          <w:kern w:val="2"/>
          <w14:ligatures w14:val="standardContextual"/>
        </w:rPr>
        <w:instrText xml:space="preserve"> SEQ Tabla \* ARABIC </w:instrText>
      </w:r>
      <w:r w:rsidRPr="00344121">
        <w:rPr>
          <w:rFonts w:eastAsia="Aptos"/>
          <w:i/>
          <w:iCs/>
          <w:color w:val="0E2841" w:themeColor="text2"/>
          <w:kern w:val="2"/>
          <w:sz w:val="18"/>
          <w:szCs w:val="18"/>
          <w14:ligatures w14:val="standardContextual"/>
        </w:rPr>
        <w:fldChar w:fldCharType="separate"/>
      </w:r>
      <w:r w:rsidRPr="00344121">
        <w:rPr>
          <w:rFonts w:eastAsia="Aptos"/>
          <w:b/>
          <w:bCs/>
          <w:color w:val="auto"/>
          <w:kern w:val="2"/>
          <w14:ligatures w14:val="standardContextual"/>
        </w:rPr>
        <w:t>1</w:t>
      </w:r>
      <w:r w:rsidRPr="00344121">
        <w:rPr>
          <w:rFonts w:eastAsia="Aptos"/>
          <w:i/>
          <w:iCs/>
          <w:color w:val="0E2841" w:themeColor="text2"/>
          <w:kern w:val="2"/>
          <w:sz w:val="18"/>
          <w:szCs w:val="18"/>
          <w14:ligatures w14:val="standardContextual"/>
        </w:rPr>
        <w:fldChar w:fldCharType="end"/>
      </w:r>
      <w:r w:rsidRPr="00344121">
        <w:rPr>
          <w:rFonts w:eastAsia="Aptos"/>
          <w:b/>
          <w:bCs/>
          <w:color w:val="auto"/>
          <w:kern w:val="2"/>
          <w14:ligatures w14:val="standardContextual"/>
        </w:rPr>
        <w:t xml:space="preserve">. </w:t>
      </w:r>
      <w:r w:rsidRPr="00344121">
        <w:rPr>
          <w:rFonts w:eastAsia="Aptos"/>
          <w:i/>
          <w:iCs/>
          <w:color w:val="auto"/>
          <w:kern w:val="2"/>
          <w14:ligatures w14:val="standardContextual"/>
        </w:rPr>
        <w:t>Migrantes Retornados por Municipio, Niñez Migrante Retornada y Porcentaje en relación con el Retorno entre Enero de 2014 y Noviembre de 2024</w:t>
      </w:r>
      <w:bookmarkEnd w:id="4"/>
    </w:p>
    <w:tbl>
      <w:tblPr>
        <w:tblStyle w:val="Tablanormal5"/>
        <w:tblW w:w="0" w:type="auto"/>
        <w:jc w:val="center"/>
        <w:tblInd w:w="0" w:type="dxa"/>
        <w:tblLook w:val="04A0" w:firstRow="1" w:lastRow="0" w:firstColumn="1" w:lastColumn="0" w:noHBand="0" w:noVBand="1"/>
      </w:tblPr>
      <w:tblGrid>
        <w:gridCol w:w="2263"/>
        <w:gridCol w:w="2046"/>
        <w:gridCol w:w="2126"/>
        <w:gridCol w:w="1762"/>
      </w:tblGrid>
      <w:tr w:rsidR="00344121" w:rsidRPr="00344121" w14:paraId="348C3991" w14:textId="77777777" w:rsidTr="0034412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263" w:type="dxa"/>
            <w:tcBorders>
              <w:top w:val="nil"/>
              <w:left w:val="nil"/>
            </w:tcBorders>
            <w:hideMark/>
          </w:tcPr>
          <w:p w14:paraId="7149B63C" w14:textId="77777777" w:rsidR="00344121" w:rsidRPr="00344121" w:rsidRDefault="00344121" w:rsidP="00344121">
            <w:pPr>
              <w:spacing w:line="240" w:lineRule="auto"/>
              <w:jc w:val="right"/>
              <w:rPr>
                <w:rFonts w:eastAsia="Aptos"/>
                <w:color w:val="auto"/>
              </w:rPr>
            </w:pPr>
            <w:r w:rsidRPr="00344121">
              <w:rPr>
                <w:rFonts w:eastAsia="Aptos"/>
                <w:color w:val="auto"/>
              </w:rPr>
              <w:t>MUNICIPIO</w:t>
            </w:r>
          </w:p>
        </w:tc>
        <w:tc>
          <w:tcPr>
            <w:tcW w:w="1985" w:type="dxa"/>
            <w:tcBorders>
              <w:top w:val="nil"/>
              <w:left w:val="nil"/>
              <w:right w:val="nil"/>
            </w:tcBorders>
            <w:hideMark/>
          </w:tcPr>
          <w:p w14:paraId="33E11329" w14:textId="77777777" w:rsidR="00344121" w:rsidRPr="00344121" w:rsidRDefault="00344121" w:rsidP="00344121">
            <w:pPr>
              <w:spacing w:line="240" w:lineRule="auto"/>
              <w:jc w:val="left"/>
              <w:cnfStyle w:val="100000000000" w:firstRow="1" w:lastRow="0" w:firstColumn="0" w:lastColumn="0" w:oddVBand="0" w:evenVBand="0" w:oddHBand="0" w:evenHBand="0" w:firstRowFirstColumn="0" w:firstRowLastColumn="0" w:lastRowFirstColumn="0" w:lastRowLastColumn="0"/>
              <w:rPr>
                <w:rFonts w:eastAsia="Aptos"/>
                <w:color w:val="auto"/>
              </w:rPr>
            </w:pPr>
            <w:r w:rsidRPr="00344121">
              <w:rPr>
                <w:rFonts w:eastAsia="Aptos"/>
                <w:color w:val="auto"/>
              </w:rPr>
              <w:t>MIGRANTES RETORNADOS</w:t>
            </w:r>
          </w:p>
        </w:tc>
        <w:tc>
          <w:tcPr>
            <w:tcW w:w="2126" w:type="dxa"/>
            <w:tcBorders>
              <w:top w:val="nil"/>
              <w:left w:val="nil"/>
              <w:right w:val="nil"/>
            </w:tcBorders>
            <w:hideMark/>
          </w:tcPr>
          <w:p w14:paraId="5CA8CD01" w14:textId="77777777" w:rsidR="00344121" w:rsidRPr="00344121" w:rsidRDefault="00344121" w:rsidP="00344121">
            <w:pPr>
              <w:spacing w:line="240" w:lineRule="auto"/>
              <w:jc w:val="left"/>
              <w:cnfStyle w:val="100000000000" w:firstRow="1" w:lastRow="0" w:firstColumn="0" w:lastColumn="0" w:oddVBand="0" w:evenVBand="0" w:oddHBand="0" w:evenHBand="0" w:firstRowFirstColumn="0" w:firstRowLastColumn="0" w:lastRowFirstColumn="0" w:lastRowLastColumn="0"/>
              <w:rPr>
                <w:rFonts w:eastAsia="Aptos"/>
                <w:color w:val="auto"/>
              </w:rPr>
            </w:pPr>
            <w:r w:rsidRPr="00344121">
              <w:rPr>
                <w:rFonts w:eastAsia="Aptos"/>
                <w:color w:val="auto"/>
              </w:rPr>
              <w:t>NIÑEZ MIGRANTE RETORNADA</w:t>
            </w:r>
          </w:p>
        </w:tc>
        <w:tc>
          <w:tcPr>
            <w:tcW w:w="1536" w:type="dxa"/>
            <w:tcBorders>
              <w:top w:val="nil"/>
              <w:left w:val="nil"/>
              <w:right w:val="nil"/>
            </w:tcBorders>
            <w:hideMark/>
          </w:tcPr>
          <w:p w14:paraId="52CD99A5" w14:textId="77777777" w:rsidR="00344121" w:rsidRPr="00344121" w:rsidRDefault="00344121" w:rsidP="00344121">
            <w:pPr>
              <w:spacing w:line="240" w:lineRule="auto"/>
              <w:jc w:val="left"/>
              <w:cnfStyle w:val="100000000000" w:firstRow="1" w:lastRow="0" w:firstColumn="0" w:lastColumn="0" w:oddVBand="0" w:evenVBand="0" w:oddHBand="0" w:evenHBand="0" w:firstRowFirstColumn="0" w:firstRowLastColumn="0" w:lastRowFirstColumn="0" w:lastRowLastColumn="0"/>
              <w:rPr>
                <w:rFonts w:eastAsia="Aptos"/>
                <w:color w:val="auto"/>
              </w:rPr>
            </w:pPr>
            <w:r w:rsidRPr="00344121">
              <w:rPr>
                <w:rFonts w:eastAsia="Aptos"/>
                <w:color w:val="auto"/>
              </w:rPr>
              <w:t>% NIÑEZ / MIGRANTES</w:t>
            </w:r>
          </w:p>
        </w:tc>
      </w:tr>
      <w:tr w:rsidR="00344121" w:rsidRPr="00344121" w14:paraId="4DED9980" w14:textId="77777777" w:rsidTr="003441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il"/>
              <w:left w:val="nil"/>
              <w:bottom w:val="nil"/>
            </w:tcBorders>
            <w:hideMark/>
          </w:tcPr>
          <w:p w14:paraId="0289355D" w14:textId="77777777" w:rsidR="00344121" w:rsidRPr="00344121" w:rsidRDefault="00344121" w:rsidP="00344121">
            <w:pPr>
              <w:spacing w:line="240" w:lineRule="auto"/>
              <w:jc w:val="right"/>
              <w:rPr>
                <w:rFonts w:eastAsia="Aptos"/>
                <w:color w:val="auto"/>
              </w:rPr>
            </w:pPr>
            <w:r w:rsidRPr="00344121">
              <w:rPr>
                <w:rFonts w:eastAsia="Aptos"/>
                <w:color w:val="auto"/>
              </w:rPr>
              <w:t>San Pedro Sula</w:t>
            </w:r>
          </w:p>
        </w:tc>
        <w:tc>
          <w:tcPr>
            <w:tcW w:w="1985" w:type="dxa"/>
            <w:hideMark/>
          </w:tcPr>
          <w:p w14:paraId="64D0E169" w14:textId="77777777" w:rsidR="00344121" w:rsidRPr="00344121" w:rsidRDefault="00344121" w:rsidP="0034412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Aptos"/>
                <w:color w:val="auto"/>
              </w:rPr>
            </w:pPr>
            <w:r w:rsidRPr="00344121">
              <w:rPr>
                <w:rFonts w:eastAsia="Aptos"/>
                <w:color w:val="auto"/>
              </w:rPr>
              <w:t>45,523</w:t>
            </w:r>
          </w:p>
        </w:tc>
        <w:tc>
          <w:tcPr>
            <w:tcW w:w="2126" w:type="dxa"/>
            <w:hideMark/>
          </w:tcPr>
          <w:p w14:paraId="3C6474EE" w14:textId="77777777" w:rsidR="00344121" w:rsidRPr="00344121" w:rsidRDefault="00344121" w:rsidP="0034412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Aptos"/>
                <w:color w:val="auto"/>
              </w:rPr>
            </w:pPr>
            <w:r w:rsidRPr="00344121">
              <w:rPr>
                <w:rFonts w:eastAsia="Aptos"/>
                <w:color w:val="auto"/>
              </w:rPr>
              <w:t>9,759</w:t>
            </w:r>
          </w:p>
        </w:tc>
        <w:tc>
          <w:tcPr>
            <w:tcW w:w="1536" w:type="dxa"/>
            <w:hideMark/>
          </w:tcPr>
          <w:p w14:paraId="74E69BA2" w14:textId="77777777" w:rsidR="00344121" w:rsidRPr="00344121" w:rsidRDefault="00344121" w:rsidP="0034412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Aptos"/>
                <w:color w:val="auto"/>
              </w:rPr>
            </w:pPr>
            <w:r w:rsidRPr="00344121">
              <w:rPr>
                <w:rFonts w:eastAsia="Aptos"/>
                <w:color w:val="auto"/>
              </w:rPr>
              <w:t>21.44</w:t>
            </w:r>
          </w:p>
        </w:tc>
      </w:tr>
      <w:tr w:rsidR="00344121" w:rsidRPr="00344121" w14:paraId="1109E4E8" w14:textId="77777777" w:rsidTr="00344121">
        <w:trPr>
          <w:jc w:val="center"/>
        </w:trPr>
        <w:tc>
          <w:tcPr>
            <w:cnfStyle w:val="001000000000" w:firstRow="0" w:lastRow="0" w:firstColumn="1" w:lastColumn="0" w:oddVBand="0" w:evenVBand="0" w:oddHBand="0" w:evenHBand="0" w:firstRowFirstColumn="0" w:firstRowLastColumn="0" w:lastRowFirstColumn="0" w:lastRowLastColumn="0"/>
            <w:tcW w:w="2263" w:type="dxa"/>
            <w:tcBorders>
              <w:top w:val="nil"/>
              <w:left w:val="nil"/>
              <w:bottom w:val="nil"/>
            </w:tcBorders>
            <w:hideMark/>
          </w:tcPr>
          <w:p w14:paraId="2F26A2E3" w14:textId="77777777" w:rsidR="00344121" w:rsidRPr="00344121" w:rsidRDefault="00344121" w:rsidP="00344121">
            <w:pPr>
              <w:spacing w:line="240" w:lineRule="auto"/>
              <w:jc w:val="right"/>
              <w:rPr>
                <w:rFonts w:eastAsia="Aptos"/>
                <w:color w:val="auto"/>
              </w:rPr>
            </w:pPr>
            <w:r w:rsidRPr="00344121">
              <w:rPr>
                <w:rFonts w:eastAsia="Aptos"/>
                <w:color w:val="auto"/>
              </w:rPr>
              <w:t>El Progreso</w:t>
            </w:r>
          </w:p>
        </w:tc>
        <w:tc>
          <w:tcPr>
            <w:tcW w:w="1985" w:type="dxa"/>
            <w:hideMark/>
          </w:tcPr>
          <w:p w14:paraId="78439AB4" w14:textId="77777777" w:rsidR="00344121" w:rsidRPr="00344121" w:rsidRDefault="00344121" w:rsidP="0034412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Aptos"/>
                <w:color w:val="auto"/>
              </w:rPr>
            </w:pPr>
            <w:r w:rsidRPr="00344121">
              <w:rPr>
                <w:rFonts w:eastAsia="Aptos"/>
                <w:color w:val="auto"/>
              </w:rPr>
              <w:t>18,698</w:t>
            </w:r>
          </w:p>
        </w:tc>
        <w:tc>
          <w:tcPr>
            <w:tcW w:w="2126" w:type="dxa"/>
            <w:hideMark/>
          </w:tcPr>
          <w:p w14:paraId="5492ED17" w14:textId="77777777" w:rsidR="00344121" w:rsidRPr="00344121" w:rsidRDefault="00344121" w:rsidP="0034412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Aptos"/>
                <w:color w:val="auto"/>
              </w:rPr>
            </w:pPr>
            <w:r w:rsidRPr="00344121">
              <w:rPr>
                <w:rFonts w:eastAsia="Aptos"/>
                <w:color w:val="auto"/>
              </w:rPr>
              <w:t>3,817</w:t>
            </w:r>
          </w:p>
        </w:tc>
        <w:tc>
          <w:tcPr>
            <w:tcW w:w="1536" w:type="dxa"/>
            <w:hideMark/>
          </w:tcPr>
          <w:p w14:paraId="239E7562" w14:textId="77777777" w:rsidR="00344121" w:rsidRPr="00344121" w:rsidRDefault="00344121" w:rsidP="0034412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Aptos"/>
                <w:color w:val="auto"/>
              </w:rPr>
            </w:pPr>
            <w:r w:rsidRPr="00344121">
              <w:rPr>
                <w:rFonts w:eastAsia="Aptos"/>
                <w:color w:val="auto"/>
              </w:rPr>
              <w:t>20.41</w:t>
            </w:r>
          </w:p>
        </w:tc>
      </w:tr>
      <w:tr w:rsidR="00344121" w:rsidRPr="00344121" w14:paraId="1CFFAB7E" w14:textId="77777777" w:rsidTr="003441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il"/>
              <w:left w:val="nil"/>
              <w:bottom w:val="nil"/>
            </w:tcBorders>
            <w:hideMark/>
          </w:tcPr>
          <w:p w14:paraId="439F4384" w14:textId="77777777" w:rsidR="00344121" w:rsidRPr="00344121" w:rsidRDefault="00344121" w:rsidP="00344121">
            <w:pPr>
              <w:spacing w:line="240" w:lineRule="auto"/>
              <w:jc w:val="right"/>
              <w:rPr>
                <w:rFonts w:eastAsia="Aptos"/>
                <w:color w:val="auto"/>
              </w:rPr>
            </w:pPr>
            <w:r w:rsidRPr="00344121">
              <w:rPr>
                <w:rFonts w:eastAsia="Aptos"/>
                <w:color w:val="auto"/>
              </w:rPr>
              <w:t>Choloma</w:t>
            </w:r>
          </w:p>
        </w:tc>
        <w:tc>
          <w:tcPr>
            <w:tcW w:w="1985" w:type="dxa"/>
            <w:hideMark/>
          </w:tcPr>
          <w:p w14:paraId="4FEDF160" w14:textId="77777777" w:rsidR="00344121" w:rsidRPr="00344121" w:rsidRDefault="00344121" w:rsidP="0034412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Aptos"/>
                <w:color w:val="auto"/>
              </w:rPr>
            </w:pPr>
            <w:r w:rsidRPr="00344121">
              <w:rPr>
                <w:rFonts w:eastAsia="Aptos"/>
                <w:color w:val="auto"/>
              </w:rPr>
              <w:t>17,369</w:t>
            </w:r>
          </w:p>
        </w:tc>
        <w:tc>
          <w:tcPr>
            <w:tcW w:w="2126" w:type="dxa"/>
            <w:hideMark/>
          </w:tcPr>
          <w:p w14:paraId="7651C238" w14:textId="77777777" w:rsidR="00344121" w:rsidRPr="00344121" w:rsidRDefault="00344121" w:rsidP="0034412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Aptos"/>
                <w:color w:val="auto"/>
              </w:rPr>
            </w:pPr>
            <w:r w:rsidRPr="00344121">
              <w:rPr>
                <w:rFonts w:eastAsia="Aptos"/>
                <w:color w:val="auto"/>
              </w:rPr>
              <w:t>3,953</w:t>
            </w:r>
          </w:p>
        </w:tc>
        <w:tc>
          <w:tcPr>
            <w:tcW w:w="1536" w:type="dxa"/>
            <w:hideMark/>
          </w:tcPr>
          <w:p w14:paraId="3994D016" w14:textId="77777777" w:rsidR="00344121" w:rsidRPr="00344121" w:rsidRDefault="00344121" w:rsidP="0034412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Aptos"/>
                <w:color w:val="auto"/>
              </w:rPr>
            </w:pPr>
            <w:r w:rsidRPr="00344121">
              <w:rPr>
                <w:rFonts w:eastAsia="Aptos"/>
                <w:color w:val="auto"/>
              </w:rPr>
              <w:t>22.76</w:t>
            </w:r>
          </w:p>
        </w:tc>
      </w:tr>
      <w:tr w:rsidR="00344121" w:rsidRPr="00344121" w14:paraId="2445A61C" w14:textId="77777777" w:rsidTr="00344121">
        <w:trPr>
          <w:jc w:val="center"/>
        </w:trPr>
        <w:tc>
          <w:tcPr>
            <w:cnfStyle w:val="001000000000" w:firstRow="0" w:lastRow="0" w:firstColumn="1" w:lastColumn="0" w:oddVBand="0" w:evenVBand="0" w:oddHBand="0" w:evenHBand="0" w:firstRowFirstColumn="0" w:firstRowLastColumn="0" w:lastRowFirstColumn="0" w:lastRowLastColumn="0"/>
            <w:tcW w:w="2263" w:type="dxa"/>
            <w:tcBorders>
              <w:top w:val="nil"/>
              <w:left w:val="nil"/>
              <w:bottom w:val="nil"/>
            </w:tcBorders>
            <w:hideMark/>
          </w:tcPr>
          <w:p w14:paraId="1762CFE7" w14:textId="77777777" w:rsidR="00344121" w:rsidRPr="00344121" w:rsidRDefault="00344121" w:rsidP="00344121">
            <w:pPr>
              <w:spacing w:line="240" w:lineRule="auto"/>
              <w:jc w:val="right"/>
              <w:rPr>
                <w:rFonts w:eastAsia="Aptos"/>
                <w:color w:val="auto"/>
              </w:rPr>
            </w:pPr>
            <w:r w:rsidRPr="00344121">
              <w:rPr>
                <w:rFonts w:eastAsia="Aptos"/>
                <w:color w:val="auto"/>
              </w:rPr>
              <w:t>Villanueva</w:t>
            </w:r>
          </w:p>
        </w:tc>
        <w:tc>
          <w:tcPr>
            <w:tcW w:w="1985" w:type="dxa"/>
            <w:hideMark/>
          </w:tcPr>
          <w:p w14:paraId="44CE7D33" w14:textId="77777777" w:rsidR="00344121" w:rsidRPr="00344121" w:rsidRDefault="00344121" w:rsidP="0034412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Aptos"/>
                <w:color w:val="auto"/>
              </w:rPr>
            </w:pPr>
            <w:r w:rsidRPr="00344121">
              <w:rPr>
                <w:rFonts w:eastAsia="Aptos"/>
                <w:color w:val="auto"/>
              </w:rPr>
              <w:t>11,421</w:t>
            </w:r>
          </w:p>
        </w:tc>
        <w:tc>
          <w:tcPr>
            <w:tcW w:w="2126" w:type="dxa"/>
            <w:hideMark/>
          </w:tcPr>
          <w:p w14:paraId="40A5F4C7" w14:textId="77777777" w:rsidR="00344121" w:rsidRPr="00344121" w:rsidRDefault="00344121" w:rsidP="0034412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Aptos"/>
                <w:color w:val="auto"/>
              </w:rPr>
            </w:pPr>
            <w:r w:rsidRPr="00344121">
              <w:rPr>
                <w:rFonts w:eastAsia="Aptos"/>
                <w:color w:val="auto"/>
              </w:rPr>
              <w:t>2,366</w:t>
            </w:r>
          </w:p>
        </w:tc>
        <w:tc>
          <w:tcPr>
            <w:tcW w:w="1536" w:type="dxa"/>
            <w:hideMark/>
          </w:tcPr>
          <w:p w14:paraId="39AC5BAC" w14:textId="77777777" w:rsidR="00344121" w:rsidRPr="00344121" w:rsidRDefault="00344121" w:rsidP="0034412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Aptos"/>
                <w:color w:val="auto"/>
              </w:rPr>
            </w:pPr>
            <w:r w:rsidRPr="00344121">
              <w:rPr>
                <w:rFonts w:eastAsia="Aptos"/>
                <w:color w:val="auto"/>
              </w:rPr>
              <w:t>20.72</w:t>
            </w:r>
          </w:p>
        </w:tc>
      </w:tr>
      <w:tr w:rsidR="00344121" w:rsidRPr="00344121" w14:paraId="12E8135B" w14:textId="77777777" w:rsidTr="003441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il"/>
              <w:left w:val="nil"/>
              <w:bottom w:val="nil"/>
            </w:tcBorders>
            <w:hideMark/>
          </w:tcPr>
          <w:p w14:paraId="1F0244BC" w14:textId="77777777" w:rsidR="00344121" w:rsidRPr="00344121" w:rsidRDefault="00344121" w:rsidP="00344121">
            <w:pPr>
              <w:spacing w:line="240" w:lineRule="auto"/>
              <w:jc w:val="right"/>
              <w:rPr>
                <w:rFonts w:eastAsia="Aptos"/>
                <w:color w:val="auto"/>
              </w:rPr>
            </w:pPr>
            <w:r w:rsidRPr="00344121">
              <w:rPr>
                <w:rFonts w:eastAsia="Aptos"/>
                <w:color w:val="auto"/>
              </w:rPr>
              <w:t>Puerto Cortés</w:t>
            </w:r>
          </w:p>
        </w:tc>
        <w:tc>
          <w:tcPr>
            <w:tcW w:w="1985" w:type="dxa"/>
            <w:hideMark/>
          </w:tcPr>
          <w:p w14:paraId="35139B7E" w14:textId="77777777" w:rsidR="00344121" w:rsidRPr="00344121" w:rsidRDefault="00344121" w:rsidP="0034412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Aptos"/>
                <w:color w:val="auto"/>
              </w:rPr>
            </w:pPr>
            <w:r w:rsidRPr="00344121">
              <w:rPr>
                <w:rFonts w:eastAsia="Aptos"/>
                <w:color w:val="auto"/>
              </w:rPr>
              <w:t>10,763</w:t>
            </w:r>
          </w:p>
        </w:tc>
        <w:tc>
          <w:tcPr>
            <w:tcW w:w="2126" w:type="dxa"/>
            <w:hideMark/>
          </w:tcPr>
          <w:p w14:paraId="4C40F748" w14:textId="77777777" w:rsidR="00344121" w:rsidRPr="00344121" w:rsidRDefault="00344121" w:rsidP="0034412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Aptos"/>
                <w:color w:val="auto"/>
              </w:rPr>
            </w:pPr>
            <w:r w:rsidRPr="00344121">
              <w:rPr>
                <w:rFonts w:eastAsia="Aptos"/>
                <w:color w:val="auto"/>
              </w:rPr>
              <w:t>2,051</w:t>
            </w:r>
          </w:p>
        </w:tc>
        <w:tc>
          <w:tcPr>
            <w:tcW w:w="1536" w:type="dxa"/>
            <w:hideMark/>
          </w:tcPr>
          <w:p w14:paraId="735B5C12" w14:textId="77777777" w:rsidR="00344121" w:rsidRPr="00344121" w:rsidRDefault="00344121" w:rsidP="0034412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Aptos"/>
                <w:color w:val="auto"/>
              </w:rPr>
            </w:pPr>
            <w:r w:rsidRPr="00344121">
              <w:rPr>
                <w:rFonts w:eastAsia="Aptos"/>
                <w:color w:val="auto"/>
              </w:rPr>
              <w:t>19.06</w:t>
            </w:r>
          </w:p>
        </w:tc>
      </w:tr>
    </w:tbl>
    <w:p w14:paraId="6C3B446D" w14:textId="77777777" w:rsidR="00344121" w:rsidRPr="00344121" w:rsidRDefault="00344121" w:rsidP="00344121">
      <w:pPr>
        <w:spacing w:after="160" w:line="256" w:lineRule="auto"/>
        <w:ind w:firstLine="0"/>
        <w:jc w:val="left"/>
        <w:rPr>
          <w:rFonts w:eastAsia="Aptos"/>
          <w:color w:val="auto"/>
          <w:kern w:val="2"/>
          <w:sz w:val="18"/>
          <w:szCs w:val="18"/>
          <w14:ligatures w14:val="standardContextual"/>
        </w:rPr>
      </w:pPr>
      <w:r w:rsidRPr="00344121">
        <w:rPr>
          <w:rFonts w:eastAsia="Aptos"/>
          <w:color w:val="auto"/>
          <w:kern w:val="2"/>
          <w:sz w:val="18"/>
          <w:szCs w:val="18"/>
          <w14:ligatures w14:val="standardContextual"/>
        </w:rPr>
        <w:tab/>
        <w:t>Fuente: ODS. Centros de Atención al Migrante Retornado.</w:t>
      </w:r>
    </w:p>
    <w:p w14:paraId="008A5714" w14:textId="77777777" w:rsidR="00344121" w:rsidRDefault="00344121" w:rsidP="00344121">
      <w:pPr>
        <w:spacing w:after="160" w:line="256" w:lineRule="auto"/>
        <w:ind w:firstLine="0"/>
        <w:rPr>
          <w:rFonts w:eastAsia="Aptos"/>
          <w:color w:val="auto"/>
          <w:kern w:val="2"/>
          <w14:ligatures w14:val="standardContextual"/>
        </w:rPr>
      </w:pPr>
    </w:p>
    <w:p w14:paraId="38BCF68B" w14:textId="66CA78D4" w:rsidR="00344121" w:rsidRPr="00344121" w:rsidRDefault="00344121" w:rsidP="00344121">
      <w:pPr>
        <w:spacing w:after="160" w:line="256" w:lineRule="auto"/>
        <w:ind w:firstLine="0"/>
        <w:rPr>
          <w:rFonts w:eastAsia="Aptos"/>
          <w:color w:val="auto"/>
          <w:kern w:val="2"/>
          <w14:ligatures w14:val="standardContextual"/>
        </w:rPr>
      </w:pPr>
      <w:r w:rsidRPr="00344121">
        <w:rPr>
          <w:rFonts w:eastAsia="Aptos"/>
          <w:color w:val="auto"/>
          <w:kern w:val="2"/>
          <w14:ligatures w14:val="standardContextual"/>
        </w:rPr>
        <w:t>Alrededor del 21% de las personas migrantes retornadas son niños y niñas en estos municipios, siendo Choloma en donde proporcionalmente retornaron la mayor cantidad de niños y niñas con un 22.76%.</w:t>
      </w:r>
    </w:p>
    <w:p w14:paraId="444B1062"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lastRenderedPageBreak/>
        <w:t>En cuanto a jóvenes (entre 18 y 30 años) y adultos (mayores de 30 años) su número alcanza las 467,395 personas con 372,078 hombres y 95,317 mujeres.</w:t>
      </w:r>
    </w:p>
    <w:p w14:paraId="0EC049EF" w14:textId="3303C13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La Tabla 2 presenta la cantidad de juventud y adultez migrante retornada por ciclo de vida y sexo de acuerdo con los registros del SIAMIR.</w:t>
      </w:r>
    </w:p>
    <w:p w14:paraId="01E1107F" w14:textId="71423A95" w:rsidR="00344121" w:rsidRPr="00344121" w:rsidRDefault="00344121" w:rsidP="00344121">
      <w:pPr>
        <w:keepNext/>
        <w:spacing w:after="200" w:line="240" w:lineRule="auto"/>
        <w:ind w:firstLine="0"/>
        <w:jc w:val="left"/>
        <w:rPr>
          <w:rFonts w:eastAsia="Aptos"/>
          <w:i/>
          <w:iCs/>
          <w:color w:val="0E2841" w:themeColor="text2"/>
          <w:kern w:val="2"/>
          <w14:ligatures w14:val="standardContextual"/>
        </w:rPr>
      </w:pPr>
      <w:bookmarkStart w:id="5" w:name="_Toc185544680"/>
      <w:r w:rsidRPr="00344121">
        <w:rPr>
          <w:rFonts w:eastAsia="Aptos"/>
          <w:b/>
          <w:bCs/>
          <w:color w:val="auto"/>
          <w:kern w:val="2"/>
          <w14:ligatures w14:val="standardContextual"/>
        </w:rPr>
        <w:t xml:space="preserve">Tabla </w:t>
      </w:r>
      <w:r w:rsidRPr="00344121">
        <w:rPr>
          <w:rFonts w:eastAsia="Aptos"/>
          <w:i/>
          <w:iCs/>
          <w:color w:val="0E2841" w:themeColor="text2"/>
          <w:kern w:val="2"/>
          <w:sz w:val="18"/>
          <w:szCs w:val="18"/>
          <w14:ligatures w14:val="standardContextual"/>
        </w:rPr>
        <w:fldChar w:fldCharType="begin"/>
      </w:r>
      <w:r w:rsidRPr="00344121">
        <w:rPr>
          <w:rFonts w:eastAsia="Aptos"/>
          <w:b/>
          <w:bCs/>
          <w:color w:val="auto"/>
          <w:kern w:val="2"/>
          <w14:ligatures w14:val="standardContextual"/>
        </w:rPr>
        <w:instrText xml:space="preserve"> SEQ Tabla \* ARABIC </w:instrText>
      </w:r>
      <w:r w:rsidRPr="00344121">
        <w:rPr>
          <w:rFonts w:eastAsia="Aptos"/>
          <w:i/>
          <w:iCs/>
          <w:color w:val="0E2841" w:themeColor="text2"/>
          <w:kern w:val="2"/>
          <w:sz w:val="18"/>
          <w:szCs w:val="18"/>
          <w14:ligatures w14:val="standardContextual"/>
        </w:rPr>
        <w:fldChar w:fldCharType="separate"/>
      </w:r>
      <w:r w:rsidRPr="00344121">
        <w:rPr>
          <w:rFonts w:eastAsia="Aptos"/>
          <w:b/>
          <w:bCs/>
          <w:color w:val="auto"/>
          <w:kern w:val="2"/>
          <w14:ligatures w14:val="standardContextual"/>
        </w:rPr>
        <w:t>2</w:t>
      </w:r>
      <w:r w:rsidRPr="00344121">
        <w:rPr>
          <w:rFonts w:eastAsia="Aptos"/>
          <w:i/>
          <w:iCs/>
          <w:color w:val="0E2841" w:themeColor="text2"/>
          <w:kern w:val="2"/>
          <w:sz w:val="18"/>
          <w:szCs w:val="18"/>
          <w14:ligatures w14:val="standardContextual"/>
        </w:rPr>
        <w:fldChar w:fldCharType="end"/>
      </w:r>
      <w:r w:rsidRPr="00344121">
        <w:rPr>
          <w:rFonts w:eastAsia="Aptos"/>
          <w:b/>
          <w:bCs/>
          <w:color w:val="auto"/>
          <w:kern w:val="2"/>
          <w14:ligatures w14:val="standardContextual"/>
        </w:rPr>
        <w:t xml:space="preserve">. </w:t>
      </w:r>
      <w:r w:rsidRPr="00344121">
        <w:rPr>
          <w:rFonts w:eastAsia="Aptos"/>
          <w:i/>
          <w:iCs/>
          <w:color w:val="auto"/>
          <w:kern w:val="2"/>
          <w14:ligatures w14:val="standardContextual"/>
        </w:rPr>
        <w:t>Migrantes Retornados entre Enero de 2014 y Noviembre 2024 por Ciclo de Vida y Sexo</w:t>
      </w:r>
      <w:bookmarkEnd w:id="5"/>
    </w:p>
    <w:tbl>
      <w:tblPr>
        <w:tblStyle w:val="Tablanormal5"/>
        <w:tblW w:w="0" w:type="auto"/>
        <w:jc w:val="center"/>
        <w:tblInd w:w="0" w:type="dxa"/>
        <w:tblLook w:val="04A0" w:firstRow="1" w:lastRow="0" w:firstColumn="1" w:lastColumn="0" w:noHBand="0" w:noVBand="1"/>
      </w:tblPr>
      <w:tblGrid>
        <w:gridCol w:w="2942"/>
        <w:gridCol w:w="1531"/>
        <w:gridCol w:w="1459"/>
      </w:tblGrid>
      <w:tr w:rsidR="00344121" w:rsidRPr="00344121" w14:paraId="3BAE1D48" w14:textId="77777777" w:rsidTr="00344121">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2942" w:type="dxa"/>
            <w:tcBorders>
              <w:top w:val="nil"/>
              <w:left w:val="nil"/>
            </w:tcBorders>
            <w:hideMark/>
          </w:tcPr>
          <w:p w14:paraId="3242943B" w14:textId="77777777" w:rsidR="00344121" w:rsidRPr="00344121" w:rsidRDefault="00344121" w:rsidP="00344121">
            <w:pPr>
              <w:spacing w:line="240" w:lineRule="auto"/>
              <w:rPr>
                <w:rFonts w:eastAsia="Aptos"/>
                <w:color w:val="auto"/>
              </w:rPr>
            </w:pPr>
            <w:r w:rsidRPr="00344121">
              <w:rPr>
                <w:rFonts w:eastAsia="Aptos"/>
                <w:color w:val="auto"/>
              </w:rPr>
              <w:t>CICLO DE VIDA</w:t>
            </w:r>
          </w:p>
        </w:tc>
        <w:tc>
          <w:tcPr>
            <w:tcW w:w="1448" w:type="dxa"/>
            <w:tcBorders>
              <w:top w:val="nil"/>
              <w:left w:val="nil"/>
              <w:right w:val="nil"/>
            </w:tcBorders>
            <w:hideMark/>
          </w:tcPr>
          <w:p w14:paraId="3F3D68D6" w14:textId="77777777" w:rsidR="00344121" w:rsidRPr="00344121" w:rsidRDefault="00344121" w:rsidP="00344121">
            <w:pPr>
              <w:spacing w:line="240" w:lineRule="auto"/>
              <w:cnfStyle w:val="100000000000" w:firstRow="1" w:lastRow="0" w:firstColumn="0" w:lastColumn="0" w:oddVBand="0" w:evenVBand="0" w:oddHBand="0" w:evenHBand="0" w:firstRowFirstColumn="0" w:firstRowLastColumn="0" w:lastRowFirstColumn="0" w:lastRowLastColumn="0"/>
              <w:rPr>
                <w:rFonts w:eastAsia="Aptos"/>
                <w:color w:val="auto"/>
              </w:rPr>
            </w:pPr>
            <w:r w:rsidRPr="00344121">
              <w:rPr>
                <w:rFonts w:eastAsia="Aptos"/>
                <w:color w:val="auto"/>
              </w:rPr>
              <w:t>HOMBRES</w:t>
            </w:r>
          </w:p>
        </w:tc>
        <w:tc>
          <w:tcPr>
            <w:tcW w:w="1238" w:type="dxa"/>
            <w:tcBorders>
              <w:top w:val="nil"/>
              <w:left w:val="nil"/>
              <w:right w:val="nil"/>
            </w:tcBorders>
            <w:hideMark/>
          </w:tcPr>
          <w:p w14:paraId="31EBBC93" w14:textId="77777777" w:rsidR="00344121" w:rsidRPr="00344121" w:rsidRDefault="00344121" w:rsidP="00344121">
            <w:pPr>
              <w:spacing w:line="240" w:lineRule="auto"/>
              <w:cnfStyle w:val="100000000000" w:firstRow="1" w:lastRow="0" w:firstColumn="0" w:lastColumn="0" w:oddVBand="0" w:evenVBand="0" w:oddHBand="0" w:evenHBand="0" w:firstRowFirstColumn="0" w:firstRowLastColumn="0" w:lastRowFirstColumn="0" w:lastRowLastColumn="0"/>
              <w:rPr>
                <w:rFonts w:eastAsia="Aptos"/>
                <w:color w:val="auto"/>
              </w:rPr>
            </w:pPr>
            <w:r w:rsidRPr="00344121">
              <w:rPr>
                <w:rFonts w:eastAsia="Aptos"/>
                <w:color w:val="auto"/>
              </w:rPr>
              <w:t>MUJERES</w:t>
            </w:r>
          </w:p>
        </w:tc>
      </w:tr>
      <w:tr w:rsidR="00344121" w:rsidRPr="00344121" w14:paraId="00A7FECC" w14:textId="77777777" w:rsidTr="003441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2" w:type="dxa"/>
            <w:tcBorders>
              <w:top w:val="nil"/>
              <w:left w:val="nil"/>
              <w:bottom w:val="nil"/>
            </w:tcBorders>
            <w:hideMark/>
          </w:tcPr>
          <w:p w14:paraId="21A630BE" w14:textId="64EBB6C1" w:rsidR="00344121" w:rsidRPr="00344121" w:rsidRDefault="00344121" w:rsidP="00344121">
            <w:pPr>
              <w:spacing w:line="240" w:lineRule="auto"/>
              <w:rPr>
                <w:rFonts w:eastAsia="Aptos"/>
                <w:color w:val="auto"/>
              </w:rPr>
            </w:pPr>
            <w:r w:rsidRPr="00344121">
              <w:rPr>
                <w:rFonts w:eastAsia="Aptos"/>
                <w:color w:val="auto"/>
              </w:rPr>
              <w:t>Juventud (18 – 30 años)</w:t>
            </w:r>
          </w:p>
        </w:tc>
        <w:tc>
          <w:tcPr>
            <w:tcW w:w="1448" w:type="dxa"/>
            <w:hideMark/>
          </w:tcPr>
          <w:p w14:paraId="7FA8BDD7" w14:textId="77777777" w:rsidR="00344121" w:rsidRPr="00344121" w:rsidRDefault="00344121" w:rsidP="0034412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Aptos"/>
                <w:color w:val="auto"/>
              </w:rPr>
            </w:pPr>
            <w:r w:rsidRPr="00344121">
              <w:rPr>
                <w:rFonts w:eastAsia="Aptos"/>
                <w:color w:val="auto"/>
              </w:rPr>
              <w:t>230,414</w:t>
            </w:r>
          </w:p>
        </w:tc>
        <w:tc>
          <w:tcPr>
            <w:tcW w:w="1238" w:type="dxa"/>
            <w:hideMark/>
          </w:tcPr>
          <w:p w14:paraId="0787D2A0" w14:textId="77777777" w:rsidR="00344121" w:rsidRPr="00344121" w:rsidRDefault="00344121" w:rsidP="0034412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Aptos"/>
                <w:color w:val="auto"/>
              </w:rPr>
            </w:pPr>
            <w:r w:rsidRPr="00344121">
              <w:rPr>
                <w:rFonts w:eastAsia="Aptos"/>
                <w:color w:val="auto"/>
              </w:rPr>
              <w:t>60,127</w:t>
            </w:r>
          </w:p>
        </w:tc>
      </w:tr>
      <w:tr w:rsidR="00344121" w:rsidRPr="00344121" w14:paraId="6C5CF922" w14:textId="77777777" w:rsidTr="00344121">
        <w:trPr>
          <w:jc w:val="center"/>
        </w:trPr>
        <w:tc>
          <w:tcPr>
            <w:cnfStyle w:val="001000000000" w:firstRow="0" w:lastRow="0" w:firstColumn="1" w:lastColumn="0" w:oddVBand="0" w:evenVBand="0" w:oddHBand="0" w:evenHBand="0" w:firstRowFirstColumn="0" w:firstRowLastColumn="0" w:lastRowFirstColumn="0" w:lastRowLastColumn="0"/>
            <w:tcW w:w="2942" w:type="dxa"/>
            <w:tcBorders>
              <w:top w:val="nil"/>
              <w:left w:val="nil"/>
              <w:bottom w:val="nil"/>
            </w:tcBorders>
            <w:hideMark/>
          </w:tcPr>
          <w:p w14:paraId="47E69434" w14:textId="3D6F056E" w:rsidR="00344121" w:rsidRPr="00344121" w:rsidRDefault="00344121" w:rsidP="00344121">
            <w:pPr>
              <w:spacing w:line="240" w:lineRule="auto"/>
              <w:rPr>
                <w:rFonts w:eastAsia="Aptos"/>
                <w:color w:val="auto"/>
              </w:rPr>
            </w:pPr>
            <w:r w:rsidRPr="00344121">
              <w:rPr>
                <w:rFonts w:eastAsia="Aptos"/>
                <w:color w:val="auto"/>
              </w:rPr>
              <w:t>Adultez (31 – 59 años)</w:t>
            </w:r>
          </w:p>
        </w:tc>
        <w:tc>
          <w:tcPr>
            <w:tcW w:w="1448" w:type="dxa"/>
            <w:hideMark/>
          </w:tcPr>
          <w:p w14:paraId="73D05C4A" w14:textId="77777777" w:rsidR="00344121" w:rsidRPr="00344121" w:rsidRDefault="00344121" w:rsidP="0034412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Aptos"/>
                <w:color w:val="auto"/>
              </w:rPr>
            </w:pPr>
            <w:r w:rsidRPr="00344121">
              <w:rPr>
                <w:rFonts w:eastAsia="Aptos"/>
                <w:color w:val="auto"/>
              </w:rPr>
              <w:t>140,133</w:t>
            </w:r>
          </w:p>
        </w:tc>
        <w:tc>
          <w:tcPr>
            <w:tcW w:w="1238" w:type="dxa"/>
            <w:hideMark/>
          </w:tcPr>
          <w:p w14:paraId="1B71808A" w14:textId="77777777" w:rsidR="00344121" w:rsidRPr="00344121" w:rsidRDefault="00344121" w:rsidP="0034412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Aptos"/>
                <w:color w:val="auto"/>
              </w:rPr>
            </w:pPr>
            <w:r w:rsidRPr="00344121">
              <w:rPr>
                <w:rFonts w:eastAsia="Aptos"/>
                <w:color w:val="auto"/>
              </w:rPr>
              <w:t>34,742</w:t>
            </w:r>
          </w:p>
        </w:tc>
      </w:tr>
      <w:tr w:rsidR="00344121" w:rsidRPr="00344121" w14:paraId="39B66CEC" w14:textId="77777777" w:rsidTr="003441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2" w:type="dxa"/>
            <w:tcBorders>
              <w:top w:val="nil"/>
              <w:left w:val="nil"/>
              <w:bottom w:val="nil"/>
            </w:tcBorders>
            <w:hideMark/>
          </w:tcPr>
          <w:p w14:paraId="45CE86BC" w14:textId="217DDCB5" w:rsidR="00344121" w:rsidRPr="00344121" w:rsidRDefault="00344121" w:rsidP="00344121">
            <w:pPr>
              <w:spacing w:line="240" w:lineRule="auto"/>
              <w:rPr>
                <w:rFonts w:eastAsia="Aptos"/>
                <w:color w:val="auto"/>
              </w:rPr>
            </w:pPr>
            <w:r w:rsidRPr="00344121">
              <w:rPr>
                <w:rFonts w:eastAsia="Aptos"/>
                <w:color w:val="auto"/>
              </w:rPr>
              <w:t>Adulto mayor (60+ años)</w:t>
            </w:r>
          </w:p>
        </w:tc>
        <w:tc>
          <w:tcPr>
            <w:tcW w:w="1448" w:type="dxa"/>
            <w:hideMark/>
          </w:tcPr>
          <w:p w14:paraId="1F13BE07" w14:textId="77777777" w:rsidR="00344121" w:rsidRPr="00344121" w:rsidRDefault="00344121" w:rsidP="0034412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Aptos"/>
                <w:color w:val="auto"/>
              </w:rPr>
            </w:pPr>
            <w:r w:rsidRPr="00344121">
              <w:rPr>
                <w:rFonts w:eastAsia="Aptos"/>
                <w:color w:val="auto"/>
              </w:rPr>
              <w:t>1,531</w:t>
            </w:r>
          </w:p>
        </w:tc>
        <w:tc>
          <w:tcPr>
            <w:tcW w:w="1238" w:type="dxa"/>
            <w:hideMark/>
          </w:tcPr>
          <w:p w14:paraId="536DE351" w14:textId="77777777" w:rsidR="00344121" w:rsidRPr="00344121" w:rsidRDefault="00344121" w:rsidP="0034412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Aptos"/>
                <w:color w:val="auto"/>
              </w:rPr>
            </w:pPr>
            <w:r w:rsidRPr="00344121">
              <w:rPr>
                <w:rFonts w:eastAsia="Aptos"/>
                <w:color w:val="auto"/>
              </w:rPr>
              <w:t>448</w:t>
            </w:r>
          </w:p>
        </w:tc>
      </w:tr>
    </w:tbl>
    <w:p w14:paraId="267D730D" w14:textId="111C8FDA" w:rsidR="00344121" w:rsidRPr="00344121" w:rsidRDefault="00344121" w:rsidP="00344121">
      <w:pPr>
        <w:spacing w:after="160" w:line="256" w:lineRule="auto"/>
        <w:ind w:left="708" w:firstLine="708"/>
        <w:rPr>
          <w:rFonts w:eastAsia="Aptos"/>
          <w:color w:val="auto"/>
          <w:kern w:val="2"/>
          <w:sz w:val="18"/>
          <w:szCs w:val="18"/>
          <w14:ligatures w14:val="standardContextual"/>
        </w:rPr>
      </w:pPr>
      <w:r w:rsidRPr="00344121">
        <w:rPr>
          <w:rFonts w:eastAsia="Aptos"/>
          <w:color w:val="auto"/>
          <w:kern w:val="2"/>
          <w:sz w:val="18"/>
          <w:szCs w:val="18"/>
          <w14:ligatures w14:val="standardContextual"/>
        </w:rPr>
        <w:t>Fuente: ODS, 2024.</w:t>
      </w:r>
    </w:p>
    <w:p w14:paraId="35B380FB" w14:textId="72AA242C"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15,257 de estos jóvenes y adultos presentaron problemas de salud y 2,706 tienen diversidades funcionales (oído, visión, movilidad, entre otras).</w:t>
      </w:r>
    </w:p>
    <w:p w14:paraId="4267ED0F" w14:textId="27B0FF9F"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Entre la profesiones u oficios que desempeñan, un número importante está en la agricultura con 92,832 personas y 126,170 relacionados con el ámbito de la construcción y la industria entre albañilería, soldadura, mecánica automotriz, carpintería y ebanistería y en el sector servicios como ventas y conducción de vehículos.</w:t>
      </w:r>
    </w:p>
    <w:p w14:paraId="27FE240E" w14:textId="31504E3D"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Destacan 41,971 mujeres amas de casa entre las personas que retornaron y se registraron 205 lactantes.</w:t>
      </w:r>
    </w:p>
    <w:p w14:paraId="5BB9EB20" w14:textId="02F21741" w:rsidR="00344121" w:rsidRPr="00344121" w:rsidRDefault="00344121" w:rsidP="00344121">
      <w:pPr>
        <w:keepNext/>
        <w:keepLines/>
        <w:spacing w:before="160" w:after="80" w:line="256" w:lineRule="auto"/>
        <w:ind w:firstLine="0"/>
        <w:jc w:val="left"/>
        <w:outlineLvl w:val="2"/>
        <w:rPr>
          <w:rFonts w:eastAsia="Yu Gothic Light"/>
          <w:b/>
          <w:bCs/>
          <w:color w:val="0F4761" w:themeColor="accent1" w:themeShade="BF"/>
          <w:kern w:val="2"/>
          <w:sz w:val="28"/>
          <w:szCs w:val="28"/>
          <w14:ligatures w14:val="standardContextual"/>
        </w:rPr>
      </w:pPr>
      <w:bookmarkStart w:id="6" w:name="_Toc185445590"/>
      <w:r w:rsidRPr="00344121">
        <w:rPr>
          <w:rFonts w:eastAsia="Yu Gothic Light"/>
          <w:b/>
          <w:bCs/>
          <w:color w:val="0F4761" w:themeColor="accent1" w:themeShade="BF"/>
          <w:kern w:val="2"/>
          <w:sz w:val="28"/>
          <w:szCs w:val="28"/>
          <w14:ligatures w14:val="standardContextual"/>
        </w:rPr>
        <w:t>Migración de retorno en 2024: datos de los CAMR</w:t>
      </w:r>
      <w:bookmarkEnd w:id="6"/>
    </w:p>
    <w:p w14:paraId="067E13C1" w14:textId="1F7C5124" w:rsidR="00344121" w:rsidRPr="00344121" w:rsidRDefault="00344121" w:rsidP="00344121">
      <w:pPr>
        <w:spacing w:after="160" w:line="256" w:lineRule="auto"/>
        <w:ind w:firstLine="0"/>
        <w:rPr>
          <w:rFonts w:eastAsia="Aptos"/>
          <w:color w:val="auto"/>
          <w:kern w:val="2"/>
          <w14:ligatures w14:val="standardContextual"/>
        </w:rPr>
      </w:pPr>
      <w:r w:rsidRPr="00344121">
        <w:rPr>
          <w:rFonts w:eastAsia="Aptos"/>
          <w:color w:val="auto"/>
          <w:kern w:val="2"/>
          <w14:ligatures w14:val="standardContextual"/>
        </w:rPr>
        <w:t>Haciendo un progresivo acercamiento a lo que sería el futuro marco de implementación del modelo de reintegración, la información del ODS muestra que sólo entre enero y noviembre de 2024 se registró el retorno de 43,741 personas a través de los distintos centros de atención al migrante retornado. Se mantiene una considerable mayoría de hombres 31,650 frente a 12,091 mujeres. En la composición de este grupo de migrantes retornados hay 7,822 niños y niñas.</w:t>
      </w:r>
    </w:p>
    <w:p w14:paraId="2DC88085" w14:textId="2F86F23B" w:rsidR="00344121" w:rsidRPr="00344121" w:rsidRDefault="00344121" w:rsidP="00344121">
      <w:pPr>
        <w:keepNext/>
        <w:spacing w:after="200" w:line="240" w:lineRule="auto"/>
        <w:ind w:firstLine="0"/>
        <w:rPr>
          <w:rFonts w:eastAsia="Aptos"/>
          <w:i/>
          <w:iCs/>
          <w:color w:val="auto"/>
          <w:kern w:val="2"/>
          <w:sz w:val="18"/>
          <w:szCs w:val="18"/>
          <w14:ligatures w14:val="standardContextual"/>
        </w:rPr>
      </w:pPr>
      <w:bookmarkStart w:id="7" w:name="_Toc185544823"/>
      <w:r w:rsidRPr="00344121">
        <w:rPr>
          <w:rFonts w:eastAsia="Aptos"/>
          <w:b/>
          <w:bCs/>
          <w:color w:val="auto"/>
          <w:kern w:val="2"/>
          <w14:ligatures w14:val="standardContextual"/>
        </w:rPr>
        <w:t xml:space="preserve">Ilustración </w:t>
      </w:r>
      <w:r w:rsidRPr="00344121">
        <w:rPr>
          <w:rFonts w:eastAsia="Aptos"/>
          <w:i/>
          <w:iCs/>
          <w:color w:val="0E2841" w:themeColor="text2"/>
          <w:kern w:val="2"/>
          <w:sz w:val="18"/>
          <w:szCs w:val="18"/>
          <w14:ligatures w14:val="standardContextual"/>
        </w:rPr>
        <w:fldChar w:fldCharType="begin"/>
      </w:r>
      <w:r w:rsidRPr="00344121">
        <w:rPr>
          <w:rFonts w:eastAsia="Aptos"/>
          <w:b/>
          <w:bCs/>
          <w:color w:val="auto"/>
          <w:kern w:val="2"/>
          <w14:ligatures w14:val="standardContextual"/>
        </w:rPr>
        <w:instrText xml:space="preserve"> SEQ Ilustración \* ARABIC </w:instrText>
      </w:r>
      <w:r w:rsidRPr="00344121">
        <w:rPr>
          <w:rFonts w:eastAsia="Aptos"/>
          <w:i/>
          <w:iCs/>
          <w:color w:val="0E2841" w:themeColor="text2"/>
          <w:kern w:val="2"/>
          <w:sz w:val="18"/>
          <w:szCs w:val="18"/>
          <w14:ligatures w14:val="standardContextual"/>
        </w:rPr>
        <w:fldChar w:fldCharType="separate"/>
      </w:r>
      <w:r w:rsidRPr="00344121">
        <w:rPr>
          <w:rFonts w:eastAsia="Aptos"/>
          <w:b/>
          <w:bCs/>
          <w:noProof/>
          <w:color w:val="auto"/>
          <w:kern w:val="2"/>
          <w14:ligatures w14:val="standardContextual"/>
        </w:rPr>
        <w:t>1</w:t>
      </w:r>
      <w:r w:rsidRPr="00344121">
        <w:rPr>
          <w:rFonts w:eastAsia="Aptos"/>
          <w:i/>
          <w:iCs/>
          <w:color w:val="0E2841" w:themeColor="text2"/>
          <w:kern w:val="2"/>
          <w:sz w:val="18"/>
          <w:szCs w:val="18"/>
          <w14:ligatures w14:val="standardContextual"/>
        </w:rPr>
        <w:fldChar w:fldCharType="end"/>
      </w:r>
      <w:r w:rsidRPr="00344121">
        <w:rPr>
          <w:rFonts w:eastAsia="Aptos"/>
          <w:b/>
          <w:bCs/>
          <w:color w:val="auto"/>
          <w:kern w:val="2"/>
          <w14:ligatures w14:val="standardContextual"/>
        </w:rPr>
        <w:t>.</w:t>
      </w:r>
      <w:r w:rsidRPr="00344121">
        <w:rPr>
          <w:rFonts w:eastAsia="Aptos"/>
          <w:i/>
          <w:iCs/>
          <w:color w:val="auto"/>
          <w:kern w:val="2"/>
          <w14:ligatures w14:val="standardContextual"/>
        </w:rPr>
        <w:t xml:space="preserve"> Situación de la Niñez Migrante Retornada al ingresar a los CAMR en 2024</w:t>
      </w:r>
      <w:bookmarkEnd w:id="7"/>
    </w:p>
    <w:p w14:paraId="7FF74B00" w14:textId="256B424B" w:rsidR="00344121" w:rsidRPr="00344121" w:rsidRDefault="00344121" w:rsidP="00344121">
      <w:pPr>
        <w:spacing w:after="160" w:line="256" w:lineRule="auto"/>
        <w:ind w:firstLine="0"/>
        <w:rPr>
          <w:rFonts w:eastAsia="Aptos"/>
          <w:color w:val="auto"/>
          <w:kern w:val="2"/>
          <w14:ligatures w14:val="standardContextual"/>
        </w:rPr>
      </w:pPr>
      <w:r w:rsidRPr="00344121">
        <w:rPr>
          <w:rFonts w:eastAsia="Aptos"/>
          <w:noProof/>
          <w:color w:val="auto"/>
          <w:kern w:val="2"/>
        </w:rPr>
        <mc:AlternateContent>
          <mc:Choice Requires="wps">
            <w:drawing>
              <wp:anchor distT="0" distB="0" distL="114300" distR="114300" simplePos="0" relativeHeight="251658249" behindDoc="0" locked="0" layoutInCell="1" allowOverlap="1" wp14:anchorId="60A89FD6" wp14:editId="2AB94740">
                <wp:simplePos x="0" y="0"/>
                <wp:positionH relativeFrom="column">
                  <wp:posOffset>11368405</wp:posOffset>
                </wp:positionH>
                <wp:positionV relativeFrom="paragraph">
                  <wp:posOffset>3172460</wp:posOffset>
                </wp:positionV>
                <wp:extent cx="21621115" cy="4344670"/>
                <wp:effectExtent l="0" t="0" r="0" b="0"/>
                <wp:wrapNone/>
                <wp:docPr id="875788832" name="Rectángulo 858206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115" cy="4344670"/>
                        </a:xfrm>
                        <a:prstGeom prst="rect">
                          <a:avLst/>
                        </a:prstGeom>
                        <a:solidFill>
                          <a:srgbClr val="156082">
                            <a:lumMod val="50000"/>
                            <a:lumOff val="0"/>
                          </a:srgbClr>
                        </a:solidFill>
                        <a:ln w="12700">
                          <a:solidFill>
                            <a:srgbClr val="156082">
                              <a:lumMod val="15000"/>
                              <a:lumOff val="0"/>
                            </a:srgbClr>
                          </a:solidFill>
                          <a:miter lim="800000"/>
                          <a:headEnd/>
                          <a:tailEnd/>
                        </a:ln>
                      </wps:spPr>
                      <wps:txbx>
                        <w:txbxContent>
                          <w:p w14:paraId="37EF0240" w14:textId="77777777" w:rsidR="00344121" w:rsidRDefault="00344121" w:rsidP="00344121">
                            <w:pPr>
                              <w:spacing w:line="240" w:lineRule="auto"/>
                              <w:rPr>
                                <w:sz w:val="20"/>
                                <w:szCs w:val="20"/>
                              </w:rPr>
                            </w:pPr>
                            <w:r>
                              <w:rPr>
                                <w:b/>
                                <w:bCs/>
                                <w:sz w:val="24"/>
                                <w:szCs w:val="24"/>
                              </w:rPr>
                              <w:t xml:space="preserve">517 </w:t>
                            </w:r>
                            <w:r>
                              <w:t xml:space="preserve">presentaron problemas de salud y </w:t>
                            </w:r>
                            <w:r>
                              <w:rPr>
                                <w:b/>
                                <w:bCs/>
                                <w:sz w:val="24"/>
                                <w:szCs w:val="24"/>
                              </w:rPr>
                              <w:t>86</w:t>
                            </w:r>
                            <w:r>
                              <w:t xml:space="preserve"> presentaron diversidades funcionales (condiciones especiales auditivas, visión, movilidad u otras).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A89FD6" id="Rectángulo 858206746" o:spid="_x0000_s1028" style="position:absolute;left:0;text-align:left;margin-left:895.15pt;margin-top:249.8pt;width:1702.45pt;height:342.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" fillcolor="#0b3041" strokecolor="#030e13" strokeweight="1pt">
                <v:textbox>
                  <w:txbxContent>
                    <w:p w14:paraId="37EF0240" w14:textId="77777777" w:rsidR="00344121" w:rsidRDefault="00344121" w:rsidP="00344121">
                      <w:pPr>
                        <w:spacing w:line="240" w:lineRule="auto"/>
                        <w:rPr>
                          <w:sz w:val="20"/>
                          <w:szCs w:val="20"/>
                        </w:rPr>
                      </w:pPr>
                      <w:r>
                        <w:rPr>
                          <w:b/>
                          <w:bCs/>
                          <w:sz w:val="24"/>
                          <w:szCs w:val="24"/>
                        </w:rPr>
                        <w:t xml:space="preserve">517 </w:t>
                      </w:r>
                      <w:r>
                        <w:t xml:space="preserve">presentaron problemas de salud y </w:t>
                      </w:r>
                      <w:r>
                        <w:rPr>
                          <w:b/>
                          <w:bCs/>
                          <w:sz w:val="24"/>
                          <w:szCs w:val="24"/>
                        </w:rPr>
                        <w:t>86</w:t>
                      </w:r>
                      <w:r>
                        <w:t xml:space="preserve"> presentaron diversidades funcionales (condiciones especiales auditivas, visión, movilidad u otras).</w:t>
                      </w:r>
                    </w:p>
                  </w:txbxContent>
                </v:textbox>
              </v:rect>
            </w:pict>
          </mc:Fallback>
        </mc:AlternateContent>
      </w:r>
      <w:r w:rsidRPr="00344121">
        <w:rPr>
          <w:rFonts w:eastAsia="Aptos"/>
          <w:noProof/>
          <w:color w:val="auto"/>
          <w:kern w:val="2"/>
        </w:rPr>
        <mc:AlternateContent>
          <mc:Choice Requires="wps">
            <w:drawing>
              <wp:anchor distT="0" distB="0" distL="114300" distR="114300" simplePos="0" relativeHeight="251658250" behindDoc="0" locked="0" layoutInCell="1" allowOverlap="1" wp14:anchorId="2A885FFF" wp14:editId="4CD78F5B">
                <wp:simplePos x="0" y="0"/>
                <wp:positionH relativeFrom="column">
                  <wp:posOffset>12842875</wp:posOffset>
                </wp:positionH>
                <wp:positionV relativeFrom="paragraph">
                  <wp:posOffset>8027670</wp:posOffset>
                </wp:positionV>
                <wp:extent cx="21620480" cy="1726565"/>
                <wp:effectExtent l="0" t="0" r="0" b="0"/>
                <wp:wrapNone/>
                <wp:docPr id="1648320548" name="Rectángulo 628574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0480" cy="1726565"/>
                        </a:xfrm>
                        <a:prstGeom prst="rect">
                          <a:avLst/>
                        </a:prstGeom>
                        <a:solidFill>
                          <a:srgbClr val="156082">
                            <a:lumMod val="50000"/>
                            <a:lumOff val="0"/>
                          </a:srgbClr>
                        </a:solidFill>
                        <a:ln w="12700">
                          <a:solidFill>
                            <a:srgbClr val="156082">
                              <a:lumMod val="15000"/>
                              <a:lumOff val="0"/>
                            </a:srgbClr>
                          </a:solidFill>
                          <a:miter lim="800000"/>
                          <a:headEnd/>
                          <a:tailEnd/>
                        </a:ln>
                      </wps:spPr>
                      <wps:txbx>
                        <w:txbxContent>
                          <w:p w14:paraId="67363401" w14:textId="77777777" w:rsidR="00344121" w:rsidRDefault="00344121" w:rsidP="00344121">
                            <w:pPr>
                              <w:spacing w:line="254" w:lineRule="auto"/>
                              <w:rPr>
                                <w:sz w:val="20"/>
                                <w:szCs w:val="20"/>
                              </w:rPr>
                            </w:pPr>
                            <w:r>
                              <w:rPr>
                                <w:b/>
                                <w:bCs/>
                                <w:sz w:val="24"/>
                                <w:szCs w:val="24"/>
                              </w:rPr>
                              <w:t>17</w:t>
                            </w:r>
                            <w:r>
                              <w:t xml:space="preserve"> niñas se registraron como madres lactantes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885FFF" id="Rectángulo 628574928" o:spid="_x0000_s1029" style="position:absolute;left:0;text-align:left;margin-left:1011.25pt;margin-top:632.1pt;width:1702.4pt;height:135.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" fillcolor="#0b3041" strokecolor="#030e13" strokeweight="1pt">
                <v:textbox>
                  <w:txbxContent>
                    <w:p w14:paraId="67363401" w14:textId="77777777" w:rsidR="00344121" w:rsidRDefault="00344121" w:rsidP="00344121">
                      <w:pPr>
                        <w:spacing w:line="254" w:lineRule="auto"/>
                        <w:rPr>
                          <w:sz w:val="20"/>
                          <w:szCs w:val="20"/>
                        </w:rPr>
                      </w:pPr>
                      <w:r>
                        <w:rPr>
                          <w:b/>
                          <w:bCs/>
                          <w:sz w:val="24"/>
                          <w:szCs w:val="24"/>
                        </w:rPr>
                        <w:t>17</w:t>
                      </w:r>
                      <w:r>
                        <w:t xml:space="preserve"> niñas se registraron como madres lactantes</w:t>
                      </w:r>
                    </w:p>
                  </w:txbxContent>
                </v:textbox>
              </v:rect>
            </w:pict>
          </mc:Fallback>
        </mc:AlternateContent>
      </w:r>
      <w:r w:rsidRPr="00344121">
        <w:rPr>
          <w:rFonts w:eastAsia="Aptos"/>
          <w:noProof/>
          <w:color w:val="auto"/>
          <w:kern w:val="2"/>
        </w:rPr>
        <mc:AlternateContent>
          <mc:Choice Requires="wps">
            <w:drawing>
              <wp:anchor distT="0" distB="0" distL="114300" distR="114300" simplePos="0" relativeHeight="251658251" behindDoc="0" locked="0" layoutInCell="1" allowOverlap="1" wp14:anchorId="04A3681C" wp14:editId="0BDDA9AE">
                <wp:simplePos x="0" y="0"/>
                <wp:positionH relativeFrom="column">
                  <wp:posOffset>11367135</wp:posOffset>
                </wp:positionH>
                <wp:positionV relativeFrom="paragraph">
                  <wp:posOffset>10156825</wp:posOffset>
                </wp:positionV>
                <wp:extent cx="21616670" cy="2971800"/>
                <wp:effectExtent l="0" t="0" r="0" b="0"/>
                <wp:wrapNone/>
                <wp:docPr id="1823963654" name="Rectángulo 1569058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16670" cy="2971800"/>
                        </a:xfrm>
                        <a:prstGeom prst="rect">
                          <a:avLst/>
                        </a:prstGeom>
                        <a:solidFill>
                          <a:srgbClr val="156082">
                            <a:lumMod val="50000"/>
                            <a:lumOff val="0"/>
                          </a:srgbClr>
                        </a:solidFill>
                        <a:ln w="12700">
                          <a:solidFill>
                            <a:srgbClr val="156082">
                              <a:lumMod val="15000"/>
                              <a:lumOff val="0"/>
                            </a:srgbClr>
                          </a:solidFill>
                          <a:miter lim="800000"/>
                          <a:headEnd/>
                          <a:tailEnd/>
                        </a:ln>
                      </wps:spPr>
                      <wps:txbx>
                        <w:txbxContent>
                          <w:p w14:paraId="2575F3A4" w14:textId="77777777" w:rsidR="00344121" w:rsidRDefault="00344121" w:rsidP="00344121">
                            <w:pPr>
                              <w:spacing w:line="252" w:lineRule="auto"/>
                            </w:pPr>
                            <w:r>
                              <w:rPr>
                                <w:b/>
                                <w:bCs/>
                                <w:sz w:val="24"/>
                                <w:szCs w:val="24"/>
                              </w:rPr>
                              <w:t>62</w:t>
                            </w:r>
                            <w:r>
                              <w:t xml:space="preserve"> presentaban discapacidad adquirida en la ruta migratoria.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A3681C" id="Rectángulo 1569058866" o:spid="_x0000_s1030" style="position:absolute;left:0;text-align:left;margin-left:895.05pt;margin-top:799.75pt;width:1702.1pt;height:23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" fillcolor="#0b3041" strokecolor="#030e13" strokeweight="1pt">
                <v:textbox>
                  <w:txbxContent>
                    <w:p w14:paraId="2575F3A4" w14:textId="77777777" w:rsidR="00344121" w:rsidRDefault="00344121" w:rsidP="00344121">
                      <w:pPr>
                        <w:spacing w:line="252" w:lineRule="auto"/>
                      </w:pPr>
                      <w:r>
                        <w:rPr>
                          <w:b/>
                          <w:bCs/>
                          <w:sz w:val="24"/>
                          <w:szCs w:val="24"/>
                        </w:rPr>
                        <w:t>62</w:t>
                      </w:r>
                      <w:r>
                        <w:t xml:space="preserve"> presentaban discapacidad adquirida en la ruta migratoria.</w:t>
                      </w:r>
                    </w:p>
                  </w:txbxContent>
                </v:textbox>
              </v:rect>
            </w:pict>
          </mc:Fallback>
        </mc:AlternateContent>
      </w:r>
      <w:r w:rsidRPr="00344121">
        <w:rPr>
          <w:rFonts w:eastAsia="Aptos"/>
          <w:noProof/>
          <w:color w:val="auto"/>
          <w:kern w:val="2"/>
        </w:rPr>
        <mc:AlternateContent>
          <mc:Choice Requires="wps">
            <w:drawing>
              <wp:anchor distT="0" distB="0" distL="114300" distR="114300" simplePos="0" relativeHeight="251658252" behindDoc="0" locked="0" layoutInCell="1" allowOverlap="1" wp14:anchorId="51C331D4" wp14:editId="485B8601">
                <wp:simplePos x="0" y="0"/>
                <wp:positionH relativeFrom="column">
                  <wp:posOffset>5911215</wp:posOffset>
                </wp:positionH>
                <wp:positionV relativeFrom="paragraph">
                  <wp:posOffset>13415010</wp:posOffset>
                </wp:positionV>
                <wp:extent cx="23814405" cy="3056255"/>
                <wp:effectExtent l="0" t="0" r="0" b="0"/>
                <wp:wrapNone/>
                <wp:docPr id="1108198866" name="Rectángulo 1950669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4405" cy="3056255"/>
                        </a:xfrm>
                        <a:prstGeom prst="rect">
                          <a:avLst/>
                        </a:prstGeom>
                        <a:solidFill>
                          <a:srgbClr val="156082">
                            <a:lumMod val="50000"/>
                            <a:lumOff val="0"/>
                          </a:srgbClr>
                        </a:solidFill>
                        <a:ln w="12700">
                          <a:solidFill>
                            <a:srgbClr val="156082">
                              <a:lumMod val="15000"/>
                              <a:lumOff val="0"/>
                            </a:srgbClr>
                          </a:solidFill>
                          <a:miter lim="800000"/>
                          <a:headEnd/>
                          <a:tailEnd/>
                        </a:ln>
                      </wps:spPr>
                      <wps:txbx>
                        <w:txbxContent>
                          <w:p w14:paraId="391095EC" w14:textId="77777777" w:rsidR="00344121" w:rsidRDefault="00344121" w:rsidP="00344121">
                            <w:pPr>
                              <w:spacing w:line="252" w:lineRule="auto"/>
                            </w:pPr>
                            <w:r>
                              <w:rPr>
                                <w:b/>
                                <w:bCs/>
                                <w:sz w:val="24"/>
                                <w:szCs w:val="24"/>
                              </w:rPr>
                              <w:t>3,503</w:t>
                            </w:r>
                            <w:r>
                              <w:rPr>
                                <w:sz w:val="24"/>
                                <w:szCs w:val="24"/>
                              </w:rPr>
                              <w:t xml:space="preserve"> </w:t>
                            </w:r>
                            <w:r>
                              <w:t xml:space="preserve">estaban en edad para el primer y segundo ciclo de educación básica y </w:t>
                            </w:r>
                            <w:r>
                              <w:rPr>
                                <w:b/>
                                <w:bCs/>
                                <w:sz w:val="24"/>
                                <w:szCs w:val="24"/>
                              </w:rPr>
                              <w:t>1,101</w:t>
                            </w:r>
                            <w:r>
                              <w:rPr>
                                <w:sz w:val="24"/>
                                <w:szCs w:val="24"/>
                              </w:rPr>
                              <w:t xml:space="preserve"> </w:t>
                            </w:r>
                            <w:r>
                              <w:t>para el tercer ciclo.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C331D4" id="Rectángulo 1950669891" o:spid="_x0000_s1031" style="position:absolute;left:0;text-align:left;margin-left:465.45pt;margin-top:1056.3pt;width:1875.15pt;height:240.6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" fillcolor="#0b3041" strokecolor="#030e13" strokeweight="1pt">
                <v:textbox>
                  <w:txbxContent>
                    <w:p w14:paraId="391095EC" w14:textId="77777777" w:rsidR="00344121" w:rsidRDefault="00344121" w:rsidP="00344121">
                      <w:pPr>
                        <w:spacing w:line="252" w:lineRule="auto"/>
                      </w:pPr>
                      <w:r>
                        <w:rPr>
                          <w:b/>
                          <w:bCs/>
                          <w:sz w:val="24"/>
                          <w:szCs w:val="24"/>
                        </w:rPr>
                        <w:t>3,503</w:t>
                      </w:r>
                      <w:r>
                        <w:rPr>
                          <w:sz w:val="24"/>
                          <w:szCs w:val="24"/>
                        </w:rPr>
                        <w:t xml:space="preserve"> </w:t>
                      </w:r>
                      <w:r>
                        <w:t xml:space="preserve">estaban en edad para el primer y segundo ciclo de educación básica y </w:t>
                      </w:r>
                      <w:r>
                        <w:rPr>
                          <w:b/>
                          <w:bCs/>
                          <w:sz w:val="24"/>
                          <w:szCs w:val="24"/>
                        </w:rPr>
                        <w:t>1,101</w:t>
                      </w:r>
                      <w:r>
                        <w:rPr>
                          <w:sz w:val="24"/>
                          <w:szCs w:val="24"/>
                        </w:rPr>
                        <w:t xml:space="preserve"> </w:t>
                      </w:r>
                      <w:r>
                        <w:t>para el tercer ciclo.</w:t>
                      </w:r>
                    </w:p>
                  </w:txbxContent>
                </v:textbox>
              </v:rect>
            </w:pict>
          </mc:Fallback>
        </mc:AlternateContent>
      </w:r>
      <w:r w:rsidRPr="00344121">
        <w:rPr>
          <w:rFonts w:eastAsia="Aptos"/>
          <w:noProof/>
          <w:color w:val="auto"/>
          <w:kern w:val="2"/>
        </w:rPr>
        <mc:AlternateContent>
          <mc:Choice Requires="wps">
            <w:drawing>
              <wp:anchor distT="0" distB="0" distL="114300" distR="114300" simplePos="0" relativeHeight="251658253" behindDoc="0" locked="0" layoutInCell="1" allowOverlap="1" wp14:anchorId="54C3C5A4" wp14:editId="2E2A393F">
                <wp:simplePos x="0" y="0"/>
                <wp:positionH relativeFrom="column">
                  <wp:posOffset>8649335</wp:posOffset>
                </wp:positionH>
                <wp:positionV relativeFrom="paragraph">
                  <wp:posOffset>4836795</wp:posOffset>
                </wp:positionV>
                <wp:extent cx="2718435" cy="508000"/>
                <wp:effectExtent l="0" t="0" r="0" b="0"/>
                <wp:wrapNone/>
                <wp:docPr id="618966782" name="Conector: angular 610724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718435" cy="508000"/>
                        </a:xfrm>
                        <a:prstGeom prst="bentConnector4">
                          <a:avLst>
                            <a:gd name="adj1" fmla="val 23292"/>
                            <a:gd name="adj2" fmla="val 657144"/>
                          </a:avLst>
                        </a:prstGeom>
                        <a:noFill/>
                        <a:ln w="28575">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5E648A9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ector: angular 610724746" o:spid="_x0000_s1026" type="#_x0000_t35" style="position:absolute;margin-left:681.05pt;margin-top:380.85pt;width:214.05pt;height:40pt;rotation:18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" adj="5031,141943" strokeweight="2.25pt">
                <v:stroke endarrow="block"/>
              </v:shape>
            </w:pict>
          </mc:Fallback>
        </mc:AlternateContent>
      </w:r>
      <w:r w:rsidRPr="00344121">
        <w:rPr>
          <w:rFonts w:eastAsia="Aptos"/>
          <w:noProof/>
          <w:color w:val="auto"/>
          <w:kern w:val="2"/>
        </w:rPr>
        <mc:AlternateContent>
          <mc:Choice Requires="wps">
            <w:drawing>
              <wp:anchor distT="0" distB="0" distL="114300" distR="114300" simplePos="0" relativeHeight="251658254" behindDoc="0" locked="0" layoutInCell="1" allowOverlap="1" wp14:anchorId="1A76D91A" wp14:editId="5C73769C">
                <wp:simplePos x="0" y="0"/>
                <wp:positionH relativeFrom="column">
                  <wp:posOffset>10096500</wp:posOffset>
                </wp:positionH>
                <wp:positionV relativeFrom="paragraph">
                  <wp:posOffset>8164830</wp:posOffset>
                </wp:positionV>
                <wp:extent cx="2746375" cy="725805"/>
                <wp:effectExtent l="0" t="0" r="0" b="0"/>
                <wp:wrapNone/>
                <wp:docPr id="1965282420" name="Conector: angular 918109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746375" cy="725805"/>
                        </a:xfrm>
                        <a:prstGeom prst="bentConnector3">
                          <a:avLst>
                            <a:gd name="adj1" fmla="val 49926"/>
                          </a:avLst>
                        </a:prstGeom>
                        <a:noFill/>
                        <a:ln w="28575">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539DF113"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918109153" o:spid="_x0000_s1026" type="#_x0000_t34" style="position:absolute;margin-left:795pt;margin-top:642.9pt;width:216.25pt;height:57.15pt;rotation:18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" adj="10784" strokeweight="2.25pt">
                <v:stroke endarrow="block"/>
              </v:shape>
            </w:pict>
          </mc:Fallback>
        </mc:AlternateContent>
      </w:r>
      <w:r w:rsidRPr="00344121">
        <w:rPr>
          <w:rFonts w:eastAsia="Aptos"/>
          <w:noProof/>
          <w:color w:val="auto"/>
          <w:kern w:val="2"/>
        </w:rPr>
        <mc:AlternateContent>
          <mc:Choice Requires="wps">
            <w:drawing>
              <wp:anchor distT="0" distB="0" distL="114300" distR="114300" simplePos="0" relativeHeight="251658255" behindDoc="0" locked="0" layoutInCell="1" allowOverlap="1" wp14:anchorId="549A3967" wp14:editId="3B99127D">
                <wp:simplePos x="0" y="0"/>
                <wp:positionH relativeFrom="column">
                  <wp:posOffset>8649335</wp:posOffset>
                </wp:positionH>
                <wp:positionV relativeFrom="paragraph">
                  <wp:posOffset>11487150</wp:posOffset>
                </wp:positionV>
                <wp:extent cx="2717800" cy="157480"/>
                <wp:effectExtent l="0" t="0" r="0" b="0"/>
                <wp:wrapNone/>
                <wp:docPr id="330074997" name="Conector: angular 257743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717800" cy="157480"/>
                        </a:xfrm>
                        <a:prstGeom prst="bentConnector4">
                          <a:avLst>
                            <a:gd name="adj1" fmla="val 23292"/>
                            <a:gd name="adj2" fmla="val -1697435"/>
                          </a:avLst>
                        </a:prstGeom>
                        <a:noFill/>
                        <a:ln w="28575">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E62EC33" id="Conector: angular 257743796" o:spid="_x0000_s1026" type="#_x0000_t35" style="position:absolute;margin-left:681.05pt;margin-top:904.5pt;width:214pt;height:12.4pt;rotation:18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" adj="5031,-366646" strokeweight="2.25pt">
                <v:stroke endarrow="block"/>
              </v:shape>
            </w:pict>
          </mc:Fallback>
        </mc:AlternateContent>
      </w:r>
      <w:r w:rsidRPr="00344121">
        <w:rPr>
          <w:rFonts w:eastAsia="Aptos"/>
          <w:noProof/>
          <w:color w:val="auto"/>
          <w:kern w:val="2"/>
        </w:rPr>
        <mc:AlternateContent>
          <mc:Choice Requires="wps">
            <w:drawing>
              <wp:anchor distT="0" distB="0" distL="114300" distR="114300" simplePos="0" relativeHeight="251658256" behindDoc="0" locked="0" layoutInCell="1" allowOverlap="1" wp14:anchorId="7A6718BA" wp14:editId="602C972C">
                <wp:simplePos x="0" y="0"/>
                <wp:positionH relativeFrom="column">
                  <wp:posOffset>5157470</wp:posOffset>
                </wp:positionH>
                <wp:positionV relativeFrom="paragraph">
                  <wp:posOffset>12867005</wp:posOffset>
                </wp:positionV>
                <wp:extent cx="753745" cy="2076450"/>
                <wp:effectExtent l="0" t="0" r="0" b="0"/>
                <wp:wrapNone/>
                <wp:docPr id="20334014" name="Conector: angular 1009816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53745" cy="2076450"/>
                        </a:xfrm>
                        <a:prstGeom prst="bentConnector2">
                          <a:avLst/>
                        </a:prstGeom>
                        <a:noFill/>
                        <a:ln w="28575">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0EE44979" id="_x0000_t33" coordsize="21600,21600" o:spt="33" o:oned="t" path="m,l21600,r,21600e" filled="f">
                <v:stroke joinstyle="miter"/>
                <v:path arrowok="t" fillok="f" o:connecttype="none"/>
                <o:lock v:ext="edit" shapetype="t"/>
              </v:shapetype>
              <v:shape id="Conector: angular 1009816688" o:spid="_x0000_s1026" type="#_x0000_t33" style="position:absolute;margin-left:406.1pt;margin-top:1013.15pt;width:59.35pt;height:163.5pt;rotation:18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" strokeweight="2.25pt">
                <v:stroke endarrow="block"/>
              </v:shape>
            </w:pict>
          </mc:Fallback>
        </mc:AlternateContent>
      </w:r>
    </w:p>
    <w:p w14:paraId="4D05334A" w14:textId="77777777" w:rsidR="00344121" w:rsidRPr="00344121" w:rsidRDefault="00344121" w:rsidP="00344121">
      <w:pPr>
        <w:spacing w:after="160" w:line="256" w:lineRule="auto"/>
        <w:ind w:firstLine="708"/>
        <w:rPr>
          <w:rFonts w:eastAsia="Aptos"/>
          <w:color w:val="auto"/>
          <w:kern w:val="2"/>
          <w:sz w:val="18"/>
          <w:szCs w:val="18"/>
          <w14:ligatures w14:val="standardContextual"/>
        </w:rPr>
      </w:pPr>
      <w:r w:rsidRPr="00344121">
        <w:rPr>
          <w:rFonts w:eastAsia="Aptos"/>
          <w:color w:val="auto"/>
          <w:kern w:val="2"/>
          <w:sz w:val="18"/>
          <w:szCs w:val="18"/>
          <w14:ligatures w14:val="standardContextual"/>
        </w:rPr>
        <w:t>Fuente: ODS, noviembre 2024.</w:t>
      </w:r>
    </w:p>
    <w:p w14:paraId="5B8D7420" w14:textId="316F86F2" w:rsidR="00344121" w:rsidRPr="00344121" w:rsidRDefault="00344121" w:rsidP="00344121">
      <w:pPr>
        <w:spacing w:after="160" w:line="256" w:lineRule="auto"/>
        <w:ind w:firstLine="0"/>
        <w:rPr>
          <w:rFonts w:eastAsia="Aptos"/>
          <w:color w:val="auto"/>
          <w:kern w:val="2"/>
          <w14:ligatures w14:val="standardContextual"/>
        </w:rPr>
      </w:pPr>
      <w:r w:rsidRPr="00344121">
        <w:rPr>
          <w:rFonts w:eastAsia="Aptos"/>
          <w:color w:val="auto"/>
          <w:kern w:val="2"/>
          <w14:ligatures w14:val="standardContextual"/>
        </w:rPr>
        <w:t>También, en el grupo de migrantes retornados de ese periodo hay 35,919 personas jóvenes y adultas, entre ellos padres, madres o responsables de niños y niñas. De esta población, 27,333 hombres y 8,586 mujeres. Este desequilibrio de género entre los migrantes retornados refleja las dinámicas de la migración y los roles de género prevalentes en las comunidades de origen.</w:t>
      </w:r>
    </w:p>
    <w:p w14:paraId="5CACCC16" w14:textId="71CD44EB" w:rsidR="00344121" w:rsidRPr="00344121" w:rsidRDefault="00344121" w:rsidP="00344121">
      <w:pPr>
        <w:keepNext/>
        <w:spacing w:after="200" w:line="240" w:lineRule="auto"/>
        <w:ind w:firstLine="0"/>
        <w:rPr>
          <w:rFonts w:eastAsia="Aptos"/>
          <w:i/>
          <w:iCs/>
          <w:color w:val="0E2841" w:themeColor="text2"/>
          <w:kern w:val="2"/>
          <w14:ligatures w14:val="standardContextual"/>
        </w:rPr>
      </w:pPr>
      <w:bookmarkStart w:id="8" w:name="_Toc185544824"/>
      <w:r w:rsidRPr="00344121">
        <w:rPr>
          <w:rFonts w:eastAsia="Aptos"/>
          <w:b/>
          <w:bCs/>
          <w:color w:val="auto"/>
          <w:kern w:val="2"/>
          <w14:ligatures w14:val="standardContextual"/>
        </w:rPr>
        <w:t xml:space="preserve">Ilustración </w:t>
      </w:r>
      <w:r w:rsidRPr="00344121">
        <w:rPr>
          <w:rFonts w:eastAsia="Aptos"/>
          <w:i/>
          <w:iCs/>
          <w:color w:val="0E2841" w:themeColor="text2"/>
          <w:kern w:val="2"/>
          <w:sz w:val="18"/>
          <w:szCs w:val="18"/>
          <w14:ligatures w14:val="standardContextual"/>
        </w:rPr>
        <w:fldChar w:fldCharType="begin"/>
      </w:r>
      <w:r w:rsidRPr="00344121">
        <w:rPr>
          <w:rFonts w:eastAsia="Aptos"/>
          <w:b/>
          <w:bCs/>
          <w:color w:val="auto"/>
          <w:kern w:val="2"/>
          <w14:ligatures w14:val="standardContextual"/>
        </w:rPr>
        <w:instrText xml:space="preserve"> SEQ Ilustración \* ARABIC </w:instrText>
      </w:r>
      <w:r w:rsidRPr="00344121">
        <w:rPr>
          <w:rFonts w:eastAsia="Aptos"/>
          <w:i/>
          <w:iCs/>
          <w:color w:val="0E2841" w:themeColor="text2"/>
          <w:kern w:val="2"/>
          <w:sz w:val="18"/>
          <w:szCs w:val="18"/>
          <w14:ligatures w14:val="standardContextual"/>
        </w:rPr>
        <w:fldChar w:fldCharType="separate"/>
      </w:r>
      <w:r w:rsidRPr="00344121">
        <w:rPr>
          <w:rFonts w:eastAsia="Aptos"/>
          <w:b/>
          <w:bCs/>
          <w:noProof/>
          <w:color w:val="auto"/>
          <w:kern w:val="2"/>
          <w14:ligatures w14:val="standardContextual"/>
        </w:rPr>
        <w:t>2</w:t>
      </w:r>
      <w:r w:rsidRPr="00344121">
        <w:rPr>
          <w:rFonts w:eastAsia="Aptos"/>
          <w:i/>
          <w:iCs/>
          <w:color w:val="0E2841" w:themeColor="text2"/>
          <w:kern w:val="2"/>
          <w:sz w:val="18"/>
          <w:szCs w:val="18"/>
          <w14:ligatures w14:val="standardContextual"/>
        </w:rPr>
        <w:fldChar w:fldCharType="end"/>
      </w:r>
      <w:r w:rsidRPr="00344121">
        <w:rPr>
          <w:rFonts w:eastAsia="Aptos"/>
          <w:b/>
          <w:bCs/>
          <w:color w:val="auto"/>
          <w:kern w:val="2"/>
          <w14:ligatures w14:val="standardContextual"/>
        </w:rPr>
        <w:t>.</w:t>
      </w:r>
      <w:r w:rsidRPr="00344121">
        <w:rPr>
          <w:rFonts w:eastAsia="Aptos"/>
          <w:i/>
          <w:iCs/>
          <w:color w:val="auto"/>
          <w:kern w:val="2"/>
          <w14:ligatures w14:val="standardContextual"/>
        </w:rPr>
        <w:t xml:space="preserve"> Situación de la Juventud y Adultez Migrante Retornada al ingresar a los CAMR en 2024</w:t>
      </w:r>
      <w:bookmarkEnd w:id="8"/>
    </w:p>
    <w:p w14:paraId="6C1E4760" w14:textId="6C03387B" w:rsidR="00344121" w:rsidRPr="00344121" w:rsidRDefault="00344121" w:rsidP="00344121">
      <w:pPr>
        <w:spacing w:after="160" w:line="256" w:lineRule="auto"/>
        <w:ind w:firstLine="0"/>
        <w:rPr>
          <w:rFonts w:eastAsia="Aptos"/>
          <w:color w:val="auto"/>
          <w:kern w:val="2"/>
          <w14:ligatures w14:val="standardContextual"/>
        </w:rPr>
      </w:pPr>
      <w:r w:rsidRPr="00344121">
        <w:rPr>
          <w:rFonts w:eastAsia="Aptos"/>
          <w:noProof/>
          <w:color w:val="auto"/>
          <w:kern w:val="2"/>
        </w:rPr>
        <mc:AlternateContent>
          <mc:Choice Requires="wps">
            <w:drawing>
              <wp:anchor distT="0" distB="0" distL="114300" distR="114300" simplePos="0" relativeHeight="251658257" behindDoc="0" locked="0" layoutInCell="1" allowOverlap="1" wp14:anchorId="3F52639F" wp14:editId="623024DE">
                <wp:simplePos x="0" y="0"/>
                <wp:positionH relativeFrom="column">
                  <wp:posOffset>11368405</wp:posOffset>
                </wp:positionH>
                <wp:positionV relativeFrom="paragraph">
                  <wp:posOffset>3829685</wp:posOffset>
                </wp:positionV>
                <wp:extent cx="21621115" cy="4344670"/>
                <wp:effectExtent l="0" t="0" r="0" b="0"/>
                <wp:wrapNone/>
                <wp:docPr id="1650865430" name="Rectángulo 887045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115" cy="4344670"/>
                        </a:xfrm>
                        <a:prstGeom prst="rect">
                          <a:avLst/>
                        </a:prstGeom>
                        <a:solidFill>
                          <a:srgbClr val="156082">
                            <a:lumMod val="50000"/>
                            <a:lumOff val="0"/>
                          </a:srgbClr>
                        </a:solidFill>
                        <a:ln w="12700">
                          <a:solidFill>
                            <a:srgbClr val="156082">
                              <a:lumMod val="15000"/>
                              <a:lumOff val="0"/>
                            </a:srgbClr>
                          </a:solidFill>
                          <a:miter lim="800000"/>
                          <a:headEnd/>
                          <a:tailEnd/>
                        </a:ln>
                      </wps:spPr>
                      <wps:txbx>
                        <w:txbxContent>
                          <w:p w14:paraId="7A51D729" w14:textId="77777777" w:rsidR="00344121" w:rsidRDefault="00344121" w:rsidP="00344121">
                            <w:pPr>
                              <w:spacing w:line="240" w:lineRule="auto"/>
                              <w:rPr>
                                <w:sz w:val="20"/>
                                <w:szCs w:val="20"/>
                              </w:rPr>
                            </w:pPr>
                            <w:r>
                              <w:rPr>
                                <w:b/>
                                <w:bCs/>
                                <w:sz w:val="24"/>
                                <w:szCs w:val="24"/>
                              </w:rPr>
                              <w:t xml:space="preserve">2,303 </w:t>
                            </w:r>
                            <w:r>
                              <w:t xml:space="preserve">presentaron problemas de salud y </w:t>
                            </w:r>
                            <w:r>
                              <w:rPr>
                                <w:b/>
                                <w:bCs/>
                                <w:sz w:val="24"/>
                                <w:szCs w:val="24"/>
                              </w:rPr>
                              <w:t>282</w:t>
                            </w:r>
                            <w:r>
                              <w:t xml:space="preserve"> presentaron diversidades funcionales (condiciones especiales auditivas, visión, movilidad u otras).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52639F" id="Rectángulo 887045051" o:spid="_x0000_s1032" style="position:absolute;left:0;text-align:left;margin-left:895.15pt;margin-top:301.55pt;width:1702.45pt;height:342.1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" fillcolor="#0b3041" strokecolor="#030e13" strokeweight="1pt">
                <v:textbox>
                  <w:txbxContent>
                    <w:p w14:paraId="7A51D729" w14:textId="77777777" w:rsidR="00344121" w:rsidRDefault="00344121" w:rsidP="00344121">
                      <w:pPr>
                        <w:spacing w:line="240" w:lineRule="auto"/>
                        <w:rPr>
                          <w:sz w:val="20"/>
                          <w:szCs w:val="20"/>
                        </w:rPr>
                      </w:pPr>
                      <w:r>
                        <w:rPr>
                          <w:b/>
                          <w:bCs/>
                          <w:sz w:val="24"/>
                          <w:szCs w:val="24"/>
                        </w:rPr>
                        <w:t xml:space="preserve">2,303 </w:t>
                      </w:r>
                      <w:r>
                        <w:t xml:space="preserve">presentaron problemas de salud y </w:t>
                      </w:r>
                      <w:r>
                        <w:rPr>
                          <w:b/>
                          <w:bCs/>
                          <w:sz w:val="24"/>
                          <w:szCs w:val="24"/>
                        </w:rPr>
                        <w:t>282</w:t>
                      </w:r>
                      <w:r>
                        <w:t xml:space="preserve"> presentaron diversidades funcionales (condiciones especiales auditivas, visión, movilidad u otras).</w:t>
                      </w:r>
                    </w:p>
                  </w:txbxContent>
                </v:textbox>
              </v:rect>
            </w:pict>
          </mc:Fallback>
        </mc:AlternateContent>
      </w:r>
      <w:r w:rsidRPr="00344121">
        <w:rPr>
          <w:rFonts w:eastAsia="Aptos"/>
          <w:noProof/>
          <w:color w:val="auto"/>
          <w:kern w:val="2"/>
        </w:rPr>
        <mc:AlternateContent>
          <mc:Choice Requires="wps">
            <w:drawing>
              <wp:anchor distT="0" distB="0" distL="114300" distR="114300" simplePos="0" relativeHeight="251658258" behindDoc="0" locked="0" layoutInCell="1" allowOverlap="1" wp14:anchorId="4FE8C541" wp14:editId="2FE441A1">
                <wp:simplePos x="0" y="0"/>
                <wp:positionH relativeFrom="column">
                  <wp:posOffset>12841605</wp:posOffset>
                </wp:positionH>
                <wp:positionV relativeFrom="paragraph">
                  <wp:posOffset>8684260</wp:posOffset>
                </wp:positionV>
                <wp:extent cx="21621115" cy="2286635"/>
                <wp:effectExtent l="0" t="0" r="0" b="0"/>
                <wp:wrapNone/>
                <wp:docPr id="1650769926" name="Rectángulo 1433191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115" cy="2286635"/>
                        </a:xfrm>
                        <a:prstGeom prst="rect">
                          <a:avLst/>
                        </a:prstGeom>
                        <a:solidFill>
                          <a:srgbClr val="156082">
                            <a:lumMod val="50000"/>
                            <a:lumOff val="0"/>
                          </a:srgbClr>
                        </a:solidFill>
                        <a:ln w="12700">
                          <a:solidFill>
                            <a:srgbClr val="156082">
                              <a:lumMod val="15000"/>
                              <a:lumOff val="0"/>
                            </a:srgbClr>
                          </a:solidFill>
                          <a:miter lim="800000"/>
                          <a:headEnd/>
                          <a:tailEnd/>
                        </a:ln>
                      </wps:spPr>
                      <wps:txbx>
                        <w:txbxContent>
                          <w:p w14:paraId="30B83FE0" w14:textId="77777777" w:rsidR="00344121" w:rsidRDefault="00344121" w:rsidP="00344121">
                            <w:pPr>
                              <w:spacing w:line="254" w:lineRule="auto"/>
                              <w:rPr>
                                <w:sz w:val="20"/>
                                <w:szCs w:val="20"/>
                              </w:rPr>
                            </w:pPr>
                            <w:r>
                              <w:rPr>
                                <w:b/>
                                <w:bCs/>
                                <w:sz w:val="24"/>
                                <w:szCs w:val="24"/>
                              </w:rPr>
                              <w:t>4,184</w:t>
                            </w:r>
                            <w:r>
                              <w:t xml:space="preserve"> amas de casa.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E8C541" id="Rectángulo 1433191325" o:spid="_x0000_s1033" style="position:absolute;left:0;text-align:left;margin-left:1011.15pt;margin-top:683.8pt;width:1702.45pt;height:180.0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" fillcolor="#0b3041" strokecolor="#030e13" strokeweight="1pt">
                <v:textbox>
                  <w:txbxContent>
                    <w:p w14:paraId="30B83FE0" w14:textId="77777777" w:rsidR="00344121" w:rsidRDefault="00344121" w:rsidP="00344121">
                      <w:pPr>
                        <w:spacing w:line="254" w:lineRule="auto"/>
                        <w:rPr>
                          <w:sz w:val="20"/>
                          <w:szCs w:val="20"/>
                        </w:rPr>
                      </w:pPr>
                      <w:r>
                        <w:rPr>
                          <w:b/>
                          <w:bCs/>
                          <w:sz w:val="24"/>
                          <w:szCs w:val="24"/>
                        </w:rPr>
                        <w:t>4,184</w:t>
                      </w:r>
                      <w:r>
                        <w:t xml:space="preserve"> amas de casa.</w:t>
                      </w:r>
                    </w:p>
                  </w:txbxContent>
                </v:textbox>
              </v:rect>
            </w:pict>
          </mc:Fallback>
        </mc:AlternateContent>
      </w:r>
      <w:r w:rsidRPr="00344121">
        <w:rPr>
          <w:rFonts w:eastAsia="Aptos"/>
          <w:noProof/>
          <w:color w:val="auto"/>
          <w:kern w:val="2"/>
        </w:rPr>
        <mc:AlternateContent>
          <mc:Choice Requires="wps">
            <w:drawing>
              <wp:anchor distT="0" distB="0" distL="114300" distR="114300" simplePos="0" relativeHeight="251658259" behindDoc="0" locked="0" layoutInCell="1" allowOverlap="1" wp14:anchorId="62B6905B" wp14:editId="10CCEF38">
                <wp:simplePos x="0" y="0"/>
                <wp:positionH relativeFrom="column">
                  <wp:posOffset>11368405</wp:posOffset>
                </wp:positionH>
                <wp:positionV relativeFrom="paragraph">
                  <wp:posOffset>11457940</wp:posOffset>
                </wp:positionV>
                <wp:extent cx="21616670" cy="2972435"/>
                <wp:effectExtent l="0" t="0" r="0" b="0"/>
                <wp:wrapNone/>
                <wp:docPr id="1460787377" name="Rectángulo 1249933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16670" cy="2972435"/>
                        </a:xfrm>
                        <a:prstGeom prst="rect">
                          <a:avLst/>
                        </a:prstGeom>
                        <a:solidFill>
                          <a:srgbClr val="156082">
                            <a:lumMod val="50000"/>
                            <a:lumOff val="0"/>
                          </a:srgbClr>
                        </a:solidFill>
                        <a:ln w="12700">
                          <a:solidFill>
                            <a:srgbClr val="156082">
                              <a:lumMod val="15000"/>
                              <a:lumOff val="0"/>
                            </a:srgbClr>
                          </a:solidFill>
                          <a:miter lim="800000"/>
                          <a:headEnd/>
                          <a:tailEnd/>
                        </a:ln>
                      </wps:spPr>
                      <wps:txbx>
                        <w:txbxContent>
                          <w:p w14:paraId="27773125" w14:textId="77777777" w:rsidR="00344121" w:rsidRDefault="00344121" w:rsidP="00344121">
                            <w:pPr>
                              <w:spacing w:line="252" w:lineRule="auto"/>
                            </w:pPr>
                            <w:r>
                              <w:rPr>
                                <w:b/>
                                <w:bCs/>
                                <w:sz w:val="24"/>
                                <w:szCs w:val="24"/>
                              </w:rPr>
                              <w:t>33</w:t>
                            </w:r>
                            <w:r>
                              <w:t xml:space="preserve"> presentaban discapacidad adquirida en la ruta migratoria.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B6905B" id="Rectángulo 1249933448" o:spid="_x0000_s1034" style="position:absolute;left:0;text-align:left;margin-left:895.15pt;margin-top:902.2pt;width:1702.1pt;height:234.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" fillcolor="#0b3041" strokecolor="#030e13" strokeweight="1pt">
                <v:textbox>
                  <w:txbxContent>
                    <w:p w14:paraId="27773125" w14:textId="77777777" w:rsidR="00344121" w:rsidRDefault="00344121" w:rsidP="00344121">
                      <w:pPr>
                        <w:spacing w:line="252" w:lineRule="auto"/>
                      </w:pPr>
                      <w:r>
                        <w:rPr>
                          <w:b/>
                          <w:bCs/>
                          <w:sz w:val="24"/>
                          <w:szCs w:val="24"/>
                        </w:rPr>
                        <w:t>33</w:t>
                      </w:r>
                      <w:r>
                        <w:t xml:space="preserve"> presentaban discapacidad adquirida en la ruta migratoria.</w:t>
                      </w:r>
                    </w:p>
                  </w:txbxContent>
                </v:textbox>
              </v:rect>
            </w:pict>
          </mc:Fallback>
        </mc:AlternateContent>
      </w:r>
      <w:r w:rsidRPr="00344121">
        <w:rPr>
          <w:rFonts w:eastAsia="Aptos"/>
          <w:noProof/>
          <w:color w:val="auto"/>
          <w:kern w:val="2"/>
        </w:rPr>
        <mc:AlternateContent>
          <mc:Choice Requires="wps">
            <w:drawing>
              <wp:anchor distT="0" distB="0" distL="114300" distR="114300" simplePos="0" relativeHeight="251658260" behindDoc="0" locked="0" layoutInCell="1" allowOverlap="1" wp14:anchorId="2101E9FF" wp14:editId="617AAD62">
                <wp:simplePos x="0" y="0"/>
                <wp:positionH relativeFrom="column">
                  <wp:posOffset>5909310</wp:posOffset>
                </wp:positionH>
                <wp:positionV relativeFrom="paragraph">
                  <wp:posOffset>14881860</wp:posOffset>
                </wp:positionV>
                <wp:extent cx="23815675" cy="3056890"/>
                <wp:effectExtent l="0" t="0" r="0" b="0"/>
                <wp:wrapNone/>
                <wp:docPr id="1398419343" name="Rectángulo 796275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5675" cy="3056890"/>
                        </a:xfrm>
                        <a:prstGeom prst="rect">
                          <a:avLst/>
                        </a:prstGeom>
                        <a:solidFill>
                          <a:srgbClr val="156082">
                            <a:lumMod val="50000"/>
                            <a:lumOff val="0"/>
                          </a:srgbClr>
                        </a:solidFill>
                        <a:ln w="12700">
                          <a:solidFill>
                            <a:srgbClr val="156082">
                              <a:lumMod val="15000"/>
                              <a:lumOff val="0"/>
                            </a:srgbClr>
                          </a:solidFill>
                          <a:miter lim="800000"/>
                          <a:headEnd/>
                          <a:tailEnd/>
                        </a:ln>
                      </wps:spPr>
                      <wps:txbx>
                        <w:txbxContent>
                          <w:p w14:paraId="22A517D5" w14:textId="77777777" w:rsidR="00344121" w:rsidRDefault="00344121" w:rsidP="00344121">
                            <w:pPr>
                              <w:spacing w:line="252" w:lineRule="auto"/>
                            </w:pPr>
                            <w:r>
                              <w:rPr>
                                <w:b/>
                                <w:bCs/>
                                <w:sz w:val="24"/>
                                <w:szCs w:val="24"/>
                              </w:rPr>
                              <w:t>7,944</w:t>
                            </w:r>
                            <w:r>
                              <w:rPr>
                                <w:sz w:val="24"/>
                                <w:szCs w:val="24"/>
                              </w:rPr>
                              <w:t xml:space="preserve"> </w:t>
                            </w:r>
                            <w:r>
                              <w:t xml:space="preserve">tienen como oficio la agricultura, </w:t>
                            </w:r>
                            <w:r>
                              <w:rPr>
                                <w:b/>
                                <w:bCs/>
                                <w:sz w:val="24"/>
                                <w:szCs w:val="24"/>
                              </w:rPr>
                              <w:t>8,214</w:t>
                            </w:r>
                            <w:r>
                              <w:rPr>
                                <w:sz w:val="24"/>
                                <w:szCs w:val="24"/>
                              </w:rPr>
                              <w:t xml:space="preserve"> </w:t>
                            </w:r>
                            <w:r>
                              <w:t xml:space="preserve">en el sector construcción y </w:t>
                            </w:r>
                            <w:r>
                              <w:rPr>
                                <w:b/>
                                <w:bCs/>
                              </w:rPr>
                              <w:t>2,100</w:t>
                            </w:r>
                            <w:r>
                              <w:t xml:space="preserve"> en el sector servicios.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01E9FF" id="Rectángulo 796275674" o:spid="_x0000_s1035" style="position:absolute;left:0;text-align:left;margin-left:465.3pt;margin-top:1171.8pt;width:1875.25pt;height:240.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" fillcolor="#0b3041" strokecolor="#030e13" strokeweight="1pt">
                <v:textbox>
                  <w:txbxContent>
                    <w:p w14:paraId="22A517D5" w14:textId="77777777" w:rsidR="00344121" w:rsidRDefault="00344121" w:rsidP="00344121">
                      <w:pPr>
                        <w:spacing w:line="252" w:lineRule="auto"/>
                      </w:pPr>
                      <w:r>
                        <w:rPr>
                          <w:b/>
                          <w:bCs/>
                          <w:sz w:val="24"/>
                          <w:szCs w:val="24"/>
                        </w:rPr>
                        <w:t>7,944</w:t>
                      </w:r>
                      <w:r>
                        <w:rPr>
                          <w:sz w:val="24"/>
                          <w:szCs w:val="24"/>
                        </w:rPr>
                        <w:t xml:space="preserve"> </w:t>
                      </w:r>
                      <w:r>
                        <w:t xml:space="preserve">tienen como oficio la agricultura, </w:t>
                      </w:r>
                      <w:r>
                        <w:rPr>
                          <w:b/>
                          <w:bCs/>
                          <w:sz w:val="24"/>
                          <w:szCs w:val="24"/>
                        </w:rPr>
                        <w:t>8,214</w:t>
                      </w:r>
                      <w:r>
                        <w:rPr>
                          <w:sz w:val="24"/>
                          <w:szCs w:val="24"/>
                        </w:rPr>
                        <w:t xml:space="preserve"> </w:t>
                      </w:r>
                      <w:r>
                        <w:t xml:space="preserve">en el sector construcción y </w:t>
                      </w:r>
                      <w:r>
                        <w:rPr>
                          <w:b/>
                          <w:bCs/>
                        </w:rPr>
                        <w:t>2,100</w:t>
                      </w:r>
                      <w:r>
                        <w:t xml:space="preserve"> en el sector servicios.</w:t>
                      </w:r>
                    </w:p>
                  </w:txbxContent>
                </v:textbox>
              </v:rect>
            </w:pict>
          </mc:Fallback>
        </mc:AlternateContent>
      </w:r>
      <w:r w:rsidRPr="00344121">
        <w:rPr>
          <w:rFonts w:eastAsia="Aptos"/>
          <w:noProof/>
          <w:color w:val="auto"/>
          <w:kern w:val="2"/>
        </w:rPr>
        <mc:AlternateContent>
          <mc:Choice Requires="wps">
            <w:drawing>
              <wp:anchor distT="0" distB="0" distL="114300" distR="114300" simplePos="0" relativeHeight="251658261" behindDoc="0" locked="0" layoutInCell="1" allowOverlap="1" wp14:anchorId="02B64117" wp14:editId="529AACBC">
                <wp:simplePos x="0" y="0"/>
                <wp:positionH relativeFrom="column">
                  <wp:posOffset>8649335</wp:posOffset>
                </wp:positionH>
                <wp:positionV relativeFrom="paragraph">
                  <wp:posOffset>5494655</wp:posOffset>
                </wp:positionV>
                <wp:extent cx="2718435" cy="507365"/>
                <wp:effectExtent l="0" t="0" r="0" b="0"/>
                <wp:wrapNone/>
                <wp:docPr id="2110798700" name="Conector: angular 738520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718435" cy="507365"/>
                        </a:xfrm>
                        <a:prstGeom prst="bentConnector4">
                          <a:avLst>
                            <a:gd name="adj1" fmla="val 23394"/>
                            <a:gd name="adj2" fmla="val 385912"/>
                          </a:avLst>
                        </a:prstGeom>
                        <a:noFill/>
                        <a:ln w="28575">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0EC1CD90"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ector: angular 738520855" o:spid="_x0000_s1026" type="#_x0000_t35" style="position:absolute;margin-left:681.05pt;margin-top:432.65pt;width:214.05pt;height:39.95pt;rotation:180;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" adj="5053,83357" strokeweight="2.25pt">
                <v:stroke endarrow="block"/>
              </v:shape>
            </w:pict>
          </mc:Fallback>
        </mc:AlternateContent>
      </w:r>
      <w:r w:rsidRPr="00344121">
        <w:rPr>
          <w:rFonts w:eastAsia="Aptos"/>
          <w:noProof/>
          <w:color w:val="auto"/>
          <w:kern w:val="2"/>
        </w:rPr>
        <mc:AlternateContent>
          <mc:Choice Requires="wps">
            <w:drawing>
              <wp:anchor distT="0" distB="0" distL="114300" distR="114300" simplePos="0" relativeHeight="251658262" behindDoc="0" locked="0" layoutInCell="1" allowOverlap="1" wp14:anchorId="01035510" wp14:editId="77E2E77A">
                <wp:simplePos x="0" y="0"/>
                <wp:positionH relativeFrom="column">
                  <wp:posOffset>10095865</wp:posOffset>
                </wp:positionH>
                <wp:positionV relativeFrom="paragraph">
                  <wp:posOffset>8819515</wp:posOffset>
                </wp:positionV>
                <wp:extent cx="2745740" cy="1007745"/>
                <wp:effectExtent l="0" t="0" r="0" b="0"/>
                <wp:wrapNone/>
                <wp:docPr id="1886722836" name="Conector: angular 1323738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745740" cy="1007745"/>
                        </a:xfrm>
                        <a:prstGeom prst="bentConnector3">
                          <a:avLst>
                            <a:gd name="adj1" fmla="val 50000"/>
                          </a:avLst>
                        </a:prstGeom>
                        <a:noFill/>
                        <a:ln w="28575">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5717649" id="Conector: angular 1323738120" o:spid="_x0000_s1026" type="#_x0000_t34" style="position:absolute;margin-left:794.95pt;margin-top:694.45pt;width:216.2pt;height:79.35pt;rotation:18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" strokeweight="2.25pt">
                <v:stroke endarrow="block"/>
              </v:shape>
            </w:pict>
          </mc:Fallback>
        </mc:AlternateContent>
      </w:r>
      <w:r w:rsidRPr="00344121">
        <w:rPr>
          <w:rFonts w:eastAsia="Aptos"/>
          <w:noProof/>
          <w:color w:val="auto"/>
          <w:kern w:val="2"/>
        </w:rPr>
        <mc:AlternateContent>
          <mc:Choice Requires="wps">
            <w:drawing>
              <wp:anchor distT="0" distB="0" distL="114300" distR="114300" simplePos="0" relativeHeight="251658263" behindDoc="0" locked="0" layoutInCell="1" allowOverlap="1" wp14:anchorId="56D73B04" wp14:editId="19FFEBE3">
                <wp:simplePos x="0" y="0"/>
                <wp:positionH relativeFrom="column">
                  <wp:posOffset>8649335</wp:posOffset>
                </wp:positionH>
                <wp:positionV relativeFrom="paragraph">
                  <wp:posOffset>12144375</wp:posOffset>
                </wp:positionV>
                <wp:extent cx="2718435" cy="800100"/>
                <wp:effectExtent l="0" t="0" r="0" b="0"/>
                <wp:wrapNone/>
                <wp:docPr id="953791526" name="Conector: angular 1306538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718435" cy="800100"/>
                        </a:xfrm>
                        <a:prstGeom prst="bentConnector4">
                          <a:avLst>
                            <a:gd name="adj1" fmla="val 23394"/>
                            <a:gd name="adj2" fmla="val -101861"/>
                          </a:avLst>
                        </a:prstGeom>
                        <a:noFill/>
                        <a:ln w="28575">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14F5B01" id="Conector: angular 1306538297" o:spid="_x0000_s1026" type="#_x0000_t35" style="position:absolute;margin-left:681.05pt;margin-top:956.25pt;width:214.05pt;height:63pt;rotation:18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" adj="5053,-22002" strokeweight="2.25pt">
                <v:stroke endarrow="block"/>
              </v:shape>
            </w:pict>
          </mc:Fallback>
        </mc:AlternateContent>
      </w:r>
      <w:r w:rsidRPr="00344121">
        <w:rPr>
          <w:rFonts w:eastAsia="Aptos"/>
          <w:noProof/>
          <w:color w:val="auto"/>
          <w:kern w:val="2"/>
        </w:rPr>
        <mc:AlternateContent>
          <mc:Choice Requires="wps">
            <w:drawing>
              <wp:anchor distT="0" distB="0" distL="114300" distR="114300" simplePos="0" relativeHeight="251658264" behindDoc="0" locked="0" layoutInCell="1" allowOverlap="1" wp14:anchorId="0A09185E" wp14:editId="19F88AC5">
                <wp:simplePos x="0" y="0"/>
                <wp:positionH relativeFrom="column">
                  <wp:posOffset>5156200</wp:posOffset>
                </wp:positionH>
                <wp:positionV relativeFrom="paragraph">
                  <wp:posOffset>13522325</wp:posOffset>
                </wp:positionV>
                <wp:extent cx="753110" cy="2888615"/>
                <wp:effectExtent l="0" t="0" r="0" b="0"/>
                <wp:wrapNone/>
                <wp:docPr id="1828717700" name="Conector: angular 2001578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53110" cy="2888615"/>
                        </a:xfrm>
                        <a:prstGeom prst="bentConnector2">
                          <a:avLst/>
                        </a:prstGeom>
                        <a:noFill/>
                        <a:ln w="28575">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783E4BE" id="Conector: angular 2001578020" o:spid="_x0000_s1026" type="#_x0000_t33" style="position:absolute;margin-left:406pt;margin-top:1064.75pt;width:59.3pt;height:227.45pt;rotation:18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" strokeweight="2.25pt">
                <v:stroke endarrow="block"/>
              </v:shape>
            </w:pict>
          </mc:Fallback>
        </mc:AlternateContent>
      </w:r>
    </w:p>
    <w:p w14:paraId="60A5107B" w14:textId="60232464" w:rsidR="00344121" w:rsidRPr="00344121" w:rsidRDefault="00344121" w:rsidP="00344121">
      <w:pPr>
        <w:spacing w:after="160" w:line="256" w:lineRule="auto"/>
        <w:ind w:firstLine="0"/>
        <w:rPr>
          <w:rFonts w:eastAsia="Aptos"/>
          <w:color w:val="auto"/>
          <w:kern w:val="2"/>
          <w:sz w:val="18"/>
          <w:szCs w:val="18"/>
          <w14:ligatures w14:val="standardContextual"/>
        </w:rPr>
      </w:pPr>
      <w:r w:rsidRPr="00344121">
        <w:rPr>
          <w:rFonts w:eastAsia="Aptos"/>
          <w:color w:val="auto"/>
          <w:kern w:val="2"/>
          <w:sz w:val="18"/>
          <w:szCs w:val="18"/>
          <w14:ligatures w14:val="standardContextual"/>
        </w:rPr>
        <w:lastRenderedPageBreak/>
        <w:t>Fuente: ODS, 2024.</w:t>
      </w:r>
    </w:p>
    <w:p w14:paraId="37761A06"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En cuanto a las ocupaciones de estos jóvenes y adultos retornados, se identificaron diversas profesiones. La agricultura continúa siendo la ocupación predominante, esto sugiere una fuerte conexión con la tierra y las tradiciones agrícolas, aunque también refleja las limitaciones del sector agrícola para proporcionar empleos dignos y bien remunerados.</w:t>
      </w:r>
    </w:p>
    <w:p w14:paraId="48D11BC4"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La construcción también juega un papel significativo entre las ocupaciones de los retornados. La albañilería cuenta con 5,528 registros, mientras que la soldadura tiene 1,014 personas dedicadas. Estos números indican la incapacidad del sector de la construcción para absorber adecuadamente tanto a personal calificado como no calificado, a pesar del crecimiento urbano en municipios como San Pedro Sula, El Progreso y Choloma.</w:t>
      </w:r>
    </w:p>
    <w:p w14:paraId="192301E7"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Las amas de casa suman 4,184, reflejando aspectos culturales y económicos que todavía prevalecen. Aunque a menudo no se les reconoce oficialmente por su trabajo, su contribución es crucial para el funcionamiento y la cohesión social de sus comunidades. Las amas de casa realizan múltiples tareas que, si se contabilizaran económicamente, representarían una parte significativa del PIB local. Desde la gestión del hogar hasta la administración del presupuesto familiar, su labor incluye actividades como la cocina, la limpieza, el cuidado de los hijos y, en muchos casos, el cuidado de familiares mayores o enfermos. El cuidado emocional y psicológico que brindan es un pilar fundamental para la estabilidad y felicidad familiar. Las amas de casa son a menudo las primeras en detectar problemas de salud o dificultades emocionales, actuando como cuidadoras y consejeras. Cuando las madres migran, esa tarea pasa a otras mujeres como tías, abuelas u otras parientes cercanas reconfigurando el núcleo familiar.</w:t>
      </w:r>
    </w:p>
    <w:p w14:paraId="6F0CAA45"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La presencia de un número significativo de personas en ocupaciones relacionadas con la agricultura, la albañilería, la soldadura, la mecánica automotriz y el comercio indica que la población migrante retornada posee habilidades técnicas y laborales cruciales. Sin embargo, estas capacidades deben ser aprovechadas adecuadamente para fomentar el desarrollo económico local. La falta de empleo y las condiciones laborales precarias pueden agravar la situación socioeconómica de quienes retornan.</w:t>
      </w:r>
    </w:p>
    <w:p w14:paraId="53ED117A"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Aunque muchos retornados están en una etapa productiva de sus vidas, la comunidad debe estar preparada para integrarlos de manera efectiva en el mercado laboral. La transferencia de habilidades adquiridas en el extranjero puede ser beneficiosa, pero solo si se crean las condiciones adecuadas para su aplicación.</w:t>
      </w:r>
    </w:p>
    <w:p w14:paraId="48C44B43" w14:textId="77777777" w:rsidR="00344121" w:rsidRDefault="00344121" w:rsidP="00344121">
      <w:pPr>
        <w:keepNext/>
        <w:keepLines/>
        <w:spacing w:before="160" w:after="80" w:line="256" w:lineRule="auto"/>
        <w:ind w:firstLine="0"/>
        <w:jc w:val="left"/>
        <w:outlineLvl w:val="2"/>
        <w:rPr>
          <w:rFonts w:eastAsia="Yu Gothic Light"/>
          <w:b/>
          <w:bCs/>
          <w:color w:val="0F4761" w:themeColor="accent1" w:themeShade="BF"/>
          <w:kern w:val="2"/>
          <w:sz w:val="28"/>
          <w:szCs w:val="28"/>
          <w14:ligatures w14:val="standardContextual"/>
        </w:rPr>
      </w:pPr>
      <w:bookmarkStart w:id="9" w:name="_Toc185445591"/>
      <w:r w:rsidRPr="00344121">
        <w:rPr>
          <w:rFonts w:eastAsia="Yu Gothic Light"/>
          <w:b/>
          <w:bCs/>
          <w:color w:val="0F4761" w:themeColor="accent1" w:themeShade="BF"/>
          <w:kern w:val="2"/>
          <w:sz w:val="28"/>
          <w:szCs w:val="28"/>
          <w14:ligatures w14:val="standardContextual"/>
        </w:rPr>
        <w:t>Migración de retorno en 2024: datos del Centro Belén</w:t>
      </w:r>
      <w:bookmarkEnd w:id="9"/>
    </w:p>
    <w:p w14:paraId="4B6E3A59" w14:textId="77777777" w:rsidR="00344121" w:rsidRPr="00344121" w:rsidRDefault="00344121" w:rsidP="00344121">
      <w:pPr>
        <w:keepNext/>
        <w:keepLines/>
        <w:spacing w:before="160" w:after="80" w:line="256" w:lineRule="auto"/>
        <w:ind w:firstLine="0"/>
        <w:jc w:val="left"/>
        <w:outlineLvl w:val="2"/>
        <w:rPr>
          <w:rFonts w:eastAsia="Yu Gothic Light"/>
          <w:b/>
          <w:bCs/>
          <w:color w:val="0F4761" w:themeColor="accent1" w:themeShade="BF"/>
          <w:kern w:val="2"/>
          <w:sz w:val="28"/>
          <w:szCs w:val="28"/>
          <w14:ligatures w14:val="standardContextual"/>
        </w:rPr>
      </w:pPr>
    </w:p>
    <w:p w14:paraId="2D88304B"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El Centro Belén es el centro de atención al migrante retornado desde el cual se derivan un tercio de la población migrante, entre ellos niñez, hacia los municipios destino entre los cuales están aquellos que serían focalizados para la implementación del modelo de reintegración</w:t>
      </w:r>
      <w:r w:rsidRPr="00344121">
        <w:rPr>
          <w:rFonts w:eastAsia="Aptos"/>
          <w:color w:val="auto"/>
          <w:kern w:val="2"/>
          <w:vertAlign w:val="superscript"/>
          <w14:ligatures w14:val="standardContextual"/>
        </w:rPr>
        <w:footnoteReference w:id="1"/>
      </w:r>
      <w:r w:rsidRPr="00344121">
        <w:rPr>
          <w:rFonts w:eastAsia="Aptos"/>
          <w:color w:val="auto"/>
          <w:kern w:val="2"/>
          <w14:ligatures w14:val="standardContextual"/>
        </w:rPr>
        <w:t>.</w:t>
      </w:r>
    </w:p>
    <w:p w14:paraId="5CB176C0" w14:textId="77777777" w:rsidR="00344121" w:rsidRPr="00344121" w:rsidRDefault="00344121" w:rsidP="00344121">
      <w:pPr>
        <w:spacing w:after="160" w:line="256" w:lineRule="auto"/>
        <w:ind w:firstLine="0"/>
        <w:rPr>
          <w:rFonts w:eastAsia="Aptos"/>
          <w:color w:val="auto"/>
          <w:kern w:val="2"/>
          <w14:ligatures w14:val="standardContextual"/>
        </w:rPr>
      </w:pPr>
      <w:r w:rsidRPr="00344121">
        <w:rPr>
          <w:rFonts w:eastAsia="Aptos"/>
          <w:color w:val="auto"/>
          <w:kern w:val="2"/>
          <w14:ligatures w14:val="standardContextual"/>
        </w:rPr>
        <w:lastRenderedPageBreak/>
        <w:t>Entre enero y noviembre de 2024, el Centro Belén recibió a 13,140 personas migrantes retornadas, 5,693 hombres y 7,447 mujeres, dentro de esta población se recibieron 7,787 niños y niñas distribuidos en 4,290 y 3,497 respectivamente.</w:t>
      </w:r>
    </w:p>
    <w:p w14:paraId="1F2584DC" w14:textId="77777777" w:rsidR="00344121" w:rsidRPr="00344121" w:rsidRDefault="00344121" w:rsidP="00344121">
      <w:pPr>
        <w:spacing w:after="160" w:line="256" w:lineRule="auto"/>
        <w:ind w:firstLine="0"/>
        <w:rPr>
          <w:rFonts w:eastAsia="Aptos"/>
          <w:color w:val="auto"/>
          <w:kern w:val="2"/>
          <w14:ligatures w14:val="standardContextual"/>
        </w:rPr>
      </w:pPr>
      <w:r w:rsidRPr="00344121">
        <w:rPr>
          <w:rFonts w:eastAsia="Aptos"/>
          <w:color w:val="auto"/>
          <w:kern w:val="2"/>
          <w14:ligatures w14:val="standardContextual"/>
        </w:rPr>
        <w:tab/>
        <w:t>La distribución por ciclo de vida se muestra en la Tabla 3.</w:t>
      </w:r>
    </w:p>
    <w:p w14:paraId="7D66AEFB" w14:textId="77777777" w:rsidR="00344121" w:rsidRPr="00344121" w:rsidRDefault="00344121" w:rsidP="00344121">
      <w:pPr>
        <w:keepNext/>
        <w:spacing w:after="200" w:line="240" w:lineRule="auto"/>
        <w:ind w:firstLine="0"/>
        <w:jc w:val="left"/>
        <w:rPr>
          <w:rFonts w:eastAsia="Aptos"/>
          <w:i/>
          <w:iCs/>
          <w:color w:val="0E2841" w:themeColor="text2"/>
          <w:kern w:val="2"/>
          <w:sz w:val="18"/>
          <w:szCs w:val="18"/>
          <w14:ligatures w14:val="standardContextual"/>
        </w:rPr>
      </w:pPr>
      <w:bookmarkStart w:id="10" w:name="_Toc185544681"/>
      <w:r w:rsidRPr="00344121">
        <w:rPr>
          <w:rFonts w:eastAsia="Aptos"/>
          <w:b/>
          <w:bCs/>
          <w:color w:val="auto"/>
          <w:kern w:val="2"/>
          <w14:ligatures w14:val="standardContextual"/>
        </w:rPr>
        <w:t xml:space="preserve">Tabla </w:t>
      </w:r>
      <w:r w:rsidRPr="00344121">
        <w:rPr>
          <w:rFonts w:eastAsia="Aptos"/>
          <w:i/>
          <w:iCs/>
          <w:color w:val="0E2841" w:themeColor="text2"/>
          <w:kern w:val="2"/>
          <w:sz w:val="18"/>
          <w:szCs w:val="18"/>
          <w14:ligatures w14:val="standardContextual"/>
        </w:rPr>
        <w:fldChar w:fldCharType="begin"/>
      </w:r>
      <w:r w:rsidRPr="00344121">
        <w:rPr>
          <w:rFonts w:eastAsia="Aptos"/>
          <w:b/>
          <w:bCs/>
          <w:color w:val="auto"/>
          <w:kern w:val="2"/>
          <w14:ligatures w14:val="standardContextual"/>
        </w:rPr>
        <w:instrText xml:space="preserve"> SEQ Tabla \* ARABIC </w:instrText>
      </w:r>
      <w:r w:rsidRPr="00344121">
        <w:rPr>
          <w:rFonts w:eastAsia="Aptos"/>
          <w:i/>
          <w:iCs/>
          <w:color w:val="0E2841" w:themeColor="text2"/>
          <w:kern w:val="2"/>
          <w:sz w:val="18"/>
          <w:szCs w:val="18"/>
          <w14:ligatures w14:val="standardContextual"/>
        </w:rPr>
        <w:fldChar w:fldCharType="separate"/>
      </w:r>
      <w:r w:rsidRPr="00344121">
        <w:rPr>
          <w:rFonts w:eastAsia="Aptos"/>
          <w:b/>
          <w:bCs/>
          <w:color w:val="auto"/>
          <w:kern w:val="2"/>
          <w14:ligatures w14:val="standardContextual"/>
        </w:rPr>
        <w:t>3</w:t>
      </w:r>
      <w:r w:rsidRPr="00344121">
        <w:rPr>
          <w:rFonts w:eastAsia="Aptos"/>
          <w:i/>
          <w:iCs/>
          <w:color w:val="0E2841" w:themeColor="text2"/>
          <w:kern w:val="2"/>
          <w:sz w:val="18"/>
          <w:szCs w:val="18"/>
          <w14:ligatures w14:val="standardContextual"/>
        </w:rPr>
        <w:fldChar w:fldCharType="end"/>
      </w:r>
      <w:r w:rsidRPr="00344121">
        <w:rPr>
          <w:rFonts w:eastAsia="Aptos"/>
          <w:b/>
          <w:bCs/>
          <w:color w:val="auto"/>
          <w:kern w:val="2"/>
          <w14:ligatures w14:val="standardContextual"/>
        </w:rPr>
        <w:t xml:space="preserve">. </w:t>
      </w:r>
      <w:r w:rsidRPr="00344121">
        <w:rPr>
          <w:rFonts w:eastAsia="Aptos"/>
          <w:i/>
          <w:iCs/>
          <w:color w:val="auto"/>
          <w:kern w:val="2"/>
          <w14:ligatures w14:val="standardContextual"/>
        </w:rPr>
        <w:t>Niñez Migrante Retornada por Ciclo de Vida recibida en el Centro Belén entre Enero y Noviembre de 2024</w:t>
      </w:r>
      <w:bookmarkEnd w:id="10"/>
    </w:p>
    <w:tbl>
      <w:tblPr>
        <w:tblStyle w:val="Tablanormal5"/>
        <w:tblW w:w="0" w:type="auto"/>
        <w:jc w:val="center"/>
        <w:tblInd w:w="0" w:type="dxa"/>
        <w:tblLook w:val="04A0" w:firstRow="1" w:lastRow="0" w:firstColumn="1" w:lastColumn="0" w:noHBand="0" w:noVBand="1"/>
      </w:tblPr>
      <w:tblGrid>
        <w:gridCol w:w="3964"/>
        <w:gridCol w:w="1921"/>
        <w:gridCol w:w="1623"/>
      </w:tblGrid>
      <w:tr w:rsidR="00344121" w:rsidRPr="00344121" w14:paraId="5DAD77B9" w14:textId="77777777" w:rsidTr="0034412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964" w:type="dxa"/>
            <w:tcBorders>
              <w:top w:val="nil"/>
              <w:left w:val="nil"/>
            </w:tcBorders>
            <w:hideMark/>
          </w:tcPr>
          <w:p w14:paraId="6753C2D3" w14:textId="77777777" w:rsidR="00344121" w:rsidRPr="00344121" w:rsidRDefault="00344121" w:rsidP="00344121">
            <w:pPr>
              <w:spacing w:line="240" w:lineRule="auto"/>
              <w:rPr>
                <w:rFonts w:eastAsia="Aptos"/>
                <w:color w:val="auto"/>
              </w:rPr>
            </w:pPr>
            <w:r w:rsidRPr="00344121">
              <w:rPr>
                <w:rFonts w:eastAsia="Aptos"/>
                <w:color w:val="auto"/>
              </w:rPr>
              <w:t>CICLO DE VIDA</w:t>
            </w:r>
          </w:p>
        </w:tc>
        <w:tc>
          <w:tcPr>
            <w:tcW w:w="1921" w:type="dxa"/>
            <w:tcBorders>
              <w:top w:val="nil"/>
              <w:left w:val="nil"/>
              <w:right w:val="nil"/>
            </w:tcBorders>
            <w:hideMark/>
          </w:tcPr>
          <w:p w14:paraId="13660B39" w14:textId="77777777" w:rsidR="00344121" w:rsidRPr="00344121" w:rsidRDefault="00344121" w:rsidP="00344121">
            <w:pPr>
              <w:spacing w:line="240" w:lineRule="auto"/>
              <w:cnfStyle w:val="100000000000" w:firstRow="1" w:lastRow="0" w:firstColumn="0" w:lastColumn="0" w:oddVBand="0" w:evenVBand="0" w:oddHBand="0" w:evenHBand="0" w:firstRowFirstColumn="0" w:firstRowLastColumn="0" w:lastRowFirstColumn="0" w:lastRowLastColumn="0"/>
              <w:rPr>
                <w:rFonts w:eastAsia="Aptos"/>
                <w:color w:val="auto"/>
              </w:rPr>
            </w:pPr>
            <w:r w:rsidRPr="00344121">
              <w:rPr>
                <w:rFonts w:eastAsia="Aptos"/>
                <w:color w:val="auto"/>
              </w:rPr>
              <w:t>NIÑOS</w:t>
            </w:r>
          </w:p>
        </w:tc>
        <w:tc>
          <w:tcPr>
            <w:tcW w:w="1623" w:type="dxa"/>
            <w:tcBorders>
              <w:top w:val="nil"/>
              <w:left w:val="nil"/>
              <w:right w:val="nil"/>
            </w:tcBorders>
            <w:hideMark/>
          </w:tcPr>
          <w:p w14:paraId="4CC932C4" w14:textId="77777777" w:rsidR="00344121" w:rsidRPr="00344121" w:rsidRDefault="00344121" w:rsidP="00344121">
            <w:pPr>
              <w:spacing w:line="240" w:lineRule="auto"/>
              <w:cnfStyle w:val="100000000000" w:firstRow="1" w:lastRow="0" w:firstColumn="0" w:lastColumn="0" w:oddVBand="0" w:evenVBand="0" w:oddHBand="0" w:evenHBand="0" w:firstRowFirstColumn="0" w:firstRowLastColumn="0" w:lastRowFirstColumn="0" w:lastRowLastColumn="0"/>
              <w:rPr>
                <w:rFonts w:eastAsia="Aptos"/>
                <w:color w:val="auto"/>
              </w:rPr>
            </w:pPr>
            <w:r w:rsidRPr="00344121">
              <w:rPr>
                <w:rFonts w:eastAsia="Aptos"/>
                <w:color w:val="auto"/>
              </w:rPr>
              <w:t>NIÑAS</w:t>
            </w:r>
          </w:p>
        </w:tc>
      </w:tr>
      <w:tr w:rsidR="00344121" w:rsidRPr="00344121" w14:paraId="7203C985" w14:textId="77777777" w:rsidTr="003441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Borders>
              <w:top w:val="nil"/>
              <w:left w:val="nil"/>
              <w:bottom w:val="nil"/>
            </w:tcBorders>
            <w:hideMark/>
          </w:tcPr>
          <w:p w14:paraId="62D6CAF9" w14:textId="77777777" w:rsidR="00344121" w:rsidRPr="00344121" w:rsidRDefault="00344121" w:rsidP="00344121">
            <w:pPr>
              <w:spacing w:line="240" w:lineRule="auto"/>
              <w:rPr>
                <w:rFonts w:eastAsia="Aptos"/>
                <w:color w:val="auto"/>
              </w:rPr>
            </w:pPr>
            <w:r w:rsidRPr="00344121">
              <w:rPr>
                <w:rFonts w:eastAsia="Aptos"/>
                <w:color w:val="auto"/>
              </w:rPr>
              <w:t>Primera infancia (0 – 6 años)</w:t>
            </w:r>
          </w:p>
        </w:tc>
        <w:tc>
          <w:tcPr>
            <w:tcW w:w="1921" w:type="dxa"/>
            <w:hideMark/>
          </w:tcPr>
          <w:p w14:paraId="65359955" w14:textId="77777777" w:rsidR="00344121" w:rsidRPr="00344121" w:rsidRDefault="00344121" w:rsidP="0034412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Aptos"/>
                <w:color w:val="auto"/>
              </w:rPr>
            </w:pPr>
            <w:r w:rsidRPr="00344121">
              <w:rPr>
                <w:rFonts w:eastAsia="Aptos"/>
                <w:color w:val="auto"/>
              </w:rPr>
              <w:t>1,627</w:t>
            </w:r>
          </w:p>
        </w:tc>
        <w:tc>
          <w:tcPr>
            <w:tcW w:w="1623" w:type="dxa"/>
            <w:hideMark/>
          </w:tcPr>
          <w:p w14:paraId="54483AC7" w14:textId="77777777" w:rsidR="00344121" w:rsidRPr="00344121" w:rsidRDefault="00344121" w:rsidP="0034412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Aptos"/>
                <w:color w:val="auto"/>
              </w:rPr>
            </w:pPr>
            <w:r w:rsidRPr="00344121">
              <w:rPr>
                <w:rFonts w:eastAsia="Aptos"/>
                <w:color w:val="auto"/>
              </w:rPr>
              <w:t>1,518</w:t>
            </w:r>
          </w:p>
        </w:tc>
      </w:tr>
      <w:tr w:rsidR="00344121" w:rsidRPr="00344121" w14:paraId="2BA2168B" w14:textId="77777777" w:rsidTr="00344121">
        <w:trPr>
          <w:jc w:val="center"/>
        </w:trPr>
        <w:tc>
          <w:tcPr>
            <w:cnfStyle w:val="001000000000" w:firstRow="0" w:lastRow="0" w:firstColumn="1" w:lastColumn="0" w:oddVBand="0" w:evenVBand="0" w:oddHBand="0" w:evenHBand="0" w:firstRowFirstColumn="0" w:firstRowLastColumn="0" w:lastRowFirstColumn="0" w:lastRowLastColumn="0"/>
            <w:tcW w:w="3964" w:type="dxa"/>
            <w:tcBorders>
              <w:top w:val="nil"/>
              <w:left w:val="nil"/>
              <w:bottom w:val="nil"/>
            </w:tcBorders>
            <w:hideMark/>
          </w:tcPr>
          <w:p w14:paraId="1656DC5E" w14:textId="77777777" w:rsidR="00344121" w:rsidRPr="00344121" w:rsidRDefault="00344121" w:rsidP="00344121">
            <w:pPr>
              <w:spacing w:line="240" w:lineRule="auto"/>
              <w:rPr>
                <w:rFonts w:eastAsia="Aptos"/>
                <w:color w:val="auto"/>
              </w:rPr>
            </w:pPr>
            <w:r w:rsidRPr="00344121">
              <w:rPr>
                <w:rFonts w:eastAsia="Aptos"/>
                <w:color w:val="auto"/>
              </w:rPr>
              <w:t>Infancia (7 – 11 años)</w:t>
            </w:r>
          </w:p>
        </w:tc>
        <w:tc>
          <w:tcPr>
            <w:tcW w:w="1921" w:type="dxa"/>
            <w:hideMark/>
          </w:tcPr>
          <w:p w14:paraId="1D50CEF4" w14:textId="77777777" w:rsidR="00344121" w:rsidRPr="00344121" w:rsidRDefault="00344121" w:rsidP="0034412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Aptos"/>
                <w:color w:val="auto"/>
              </w:rPr>
            </w:pPr>
            <w:r w:rsidRPr="00344121">
              <w:rPr>
                <w:rFonts w:eastAsia="Aptos"/>
                <w:color w:val="auto"/>
              </w:rPr>
              <w:t>1,029</w:t>
            </w:r>
          </w:p>
        </w:tc>
        <w:tc>
          <w:tcPr>
            <w:tcW w:w="1623" w:type="dxa"/>
            <w:hideMark/>
          </w:tcPr>
          <w:p w14:paraId="40202116" w14:textId="77777777" w:rsidR="00344121" w:rsidRPr="00344121" w:rsidRDefault="00344121" w:rsidP="0034412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Aptos"/>
                <w:color w:val="auto"/>
              </w:rPr>
            </w:pPr>
            <w:r w:rsidRPr="00344121">
              <w:rPr>
                <w:rFonts w:eastAsia="Aptos"/>
                <w:color w:val="auto"/>
              </w:rPr>
              <w:t>947</w:t>
            </w:r>
          </w:p>
        </w:tc>
      </w:tr>
      <w:tr w:rsidR="00344121" w:rsidRPr="00344121" w14:paraId="79CC7913" w14:textId="77777777" w:rsidTr="003441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Borders>
              <w:top w:val="nil"/>
              <w:left w:val="nil"/>
              <w:bottom w:val="nil"/>
            </w:tcBorders>
            <w:hideMark/>
          </w:tcPr>
          <w:p w14:paraId="0447AC44" w14:textId="77777777" w:rsidR="00344121" w:rsidRPr="00344121" w:rsidRDefault="00344121" w:rsidP="00344121">
            <w:pPr>
              <w:spacing w:line="240" w:lineRule="auto"/>
              <w:rPr>
                <w:rFonts w:eastAsia="Aptos"/>
                <w:color w:val="auto"/>
              </w:rPr>
            </w:pPr>
            <w:r w:rsidRPr="00344121">
              <w:rPr>
                <w:rFonts w:eastAsia="Aptos"/>
                <w:color w:val="auto"/>
              </w:rPr>
              <w:t>Adolescencia (12 – 17 años)</w:t>
            </w:r>
          </w:p>
        </w:tc>
        <w:tc>
          <w:tcPr>
            <w:tcW w:w="1921" w:type="dxa"/>
            <w:hideMark/>
          </w:tcPr>
          <w:p w14:paraId="4CA8510B" w14:textId="77777777" w:rsidR="00344121" w:rsidRPr="00344121" w:rsidRDefault="00344121" w:rsidP="0034412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Aptos"/>
                <w:color w:val="auto"/>
              </w:rPr>
            </w:pPr>
            <w:r w:rsidRPr="00344121">
              <w:rPr>
                <w:rFonts w:eastAsia="Aptos"/>
                <w:color w:val="auto"/>
              </w:rPr>
              <w:t>1,661</w:t>
            </w:r>
          </w:p>
        </w:tc>
        <w:tc>
          <w:tcPr>
            <w:tcW w:w="1623" w:type="dxa"/>
            <w:hideMark/>
          </w:tcPr>
          <w:p w14:paraId="7039F081" w14:textId="77777777" w:rsidR="00344121" w:rsidRPr="00344121" w:rsidRDefault="00344121" w:rsidP="0034412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Aptos"/>
                <w:color w:val="auto"/>
              </w:rPr>
            </w:pPr>
            <w:r w:rsidRPr="00344121">
              <w:rPr>
                <w:rFonts w:eastAsia="Aptos"/>
                <w:color w:val="auto"/>
              </w:rPr>
              <w:t>1,040</w:t>
            </w:r>
          </w:p>
        </w:tc>
      </w:tr>
    </w:tbl>
    <w:p w14:paraId="344DC39E" w14:textId="77777777" w:rsidR="00344121" w:rsidRPr="00344121" w:rsidRDefault="00344121" w:rsidP="00344121">
      <w:pPr>
        <w:spacing w:after="160" w:line="256" w:lineRule="auto"/>
        <w:ind w:firstLine="0"/>
        <w:rPr>
          <w:rFonts w:eastAsia="Aptos"/>
          <w:color w:val="auto"/>
          <w:kern w:val="2"/>
          <w14:ligatures w14:val="standardContextual"/>
        </w:rPr>
      </w:pPr>
      <w:r w:rsidRPr="00344121">
        <w:rPr>
          <w:rFonts w:eastAsia="Aptos"/>
          <w:color w:val="auto"/>
          <w:kern w:val="2"/>
          <w14:ligatures w14:val="standardContextual"/>
        </w:rPr>
        <w:tab/>
      </w:r>
      <w:r w:rsidRPr="00344121">
        <w:rPr>
          <w:rFonts w:eastAsia="Aptos"/>
          <w:color w:val="auto"/>
          <w:kern w:val="2"/>
          <w:sz w:val="18"/>
          <w:szCs w:val="18"/>
          <w14:ligatures w14:val="standardContextual"/>
        </w:rPr>
        <w:t>Fuente: ODS. Centro Belén, 2024.</w:t>
      </w:r>
    </w:p>
    <w:p w14:paraId="265645AA" w14:textId="5EC137C1" w:rsidR="00344121" w:rsidRPr="00344121" w:rsidRDefault="00344121" w:rsidP="00344121">
      <w:pPr>
        <w:spacing w:after="160" w:line="256" w:lineRule="auto"/>
        <w:ind w:firstLine="0"/>
        <w:rPr>
          <w:rFonts w:eastAsia="Aptos"/>
          <w:color w:val="auto"/>
          <w:kern w:val="2"/>
          <w14:ligatures w14:val="standardContextual"/>
        </w:rPr>
      </w:pPr>
      <w:r w:rsidRPr="00344121">
        <w:rPr>
          <w:rFonts w:eastAsia="Aptos"/>
          <w:color w:val="auto"/>
          <w:kern w:val="2"/>
          <w14:ligatures w14:val="standardContextual"/>
        </w:rPr>
        <w:t>La Ilustración 3 muestra solo la cantidad de personas migrantes retornadas y la cantidad de niñez migrante para cada municipio donde se implementa el modelo de reintegración entre enero y noviembre de 2024.</w:t>
      </w:r>
    </w:p>
    <w:p w14:paraId="56BB4640" w14:textId="77777777" w:rsidR="00344121" w:rsidRPr="00344121" w:rsidRDefault="00344121" w:rsidP="00344121">
      <w:pPr>
        <w:keepNext/>
        <w:spacing w:after="200" w:line="240" w:lineRule="auto"/>
        <w:ind w:firstLine="0"/>
        <w:jc w:val="left"/>
        <w:rPr>
          <w:rFonts w:eastAsia="Aptos"/>
          <w:i/>
          <w:iCs/>
          <w:color w:val="0E2841" w:themeColor="text2"/>
          <w:kern w:val="2"/>
          <w14:ligatures w14:val="standardContextual"/>
        </w:rPr>
      </w:pPr>
      <w:bookmarkStart w:id="11" w:name="_Toc185544825"/>
      <w:r w:rsidRPr="00344121">
        <w:rPr>
          <w:rFonts w:eastAsia="Aptos"/>
          <w:b/>
          <w:bCs/>
          <w:color w:val="auto"/>
          <w:kern w:val="2"/>
          <w14:ligatures w14:val="standardContextual"/>
        </w:rPr>
        <w:t xml:space="preserve">Ilustración </w:t>
      </w:r>
      <w:r w:rsidRPr="00344121">
        <w:rPr>
          <w:rFonts w:eastAsia="Aptos"/>
          <w:i/>
          <w:iCs/>
          <w:color w:val="0E2841" w:themeColor="text2"/>
          <w:kern w:val="2"/>
          <w:sz w:val="18"/>
          <w:szCs w:val="18"/>
          <w14:ligatures w14:val="standardContextual"/>
        </w:rPr>
        <w:fldChar w:fldCharType="begin"/>
      </w:r>
      <w:r w:rsidRPr="00344121">
        <w:rPr>
          <w:rFonts w:eastAsia="Aptos"/>
          <w:b/>
          <w:bCs/>
          <w:color w:val="auto"/>
          <w:kern w:val="2"/>
          <w14:ligatures w14:val="standardContextual"/>
        </w:rPr>
        <w:instrText xml:space="preserve"> SEQ Ilustración \* ARABIC </w:instrText>
      </w:r>
      <w:r w:rsidRPr="00344121">
        <w:rPr>
          <w:rFonts w:eastAsia="Aptos"/>
          <w:i/>
          <w:iCs/>
          <w:color w:val="0E2841" w:themeColor="text2"/>
          <w:kern w:val="2"/>
          <w:sz w:val="18"/>
          <w:szCs w:val="18"/>
          <w14:ligatures w14:val="standardContextual"/>
        </w:rPr>
        <w:fldChar w:fldCharType="separate"/>
      </w:r>
      <w:r w:rsidRPr="00344121">
        <w:rPr>
          <w:rFonts w:eastAsia="Aptos"/>
          <w:b/>
          <w:bCs/>
          <w:noProof/>
          <w:color w:val="auto"/>
          <w:kern w:val="2"/>
          <w14:ligatures w14:val="standardContextual"/>
        </w:rPr>
        <w:t>3</w:t>
      </w:r>
      <w:r w:rsidRPr="00344121">
        <w:rPr>
          <w:rFonts w:eastAsia="Aptos"/>
          <w:i/>
          <w:iCs/>
          <w:color w:val="0E2841" w:themeColor="text2"/>
          <w:kern w:val="2"/>
          <w:sz w:val="18"/>
          <w:szCs w:val="18"/>
          <w14:ligatures w14:val="standardContextual"/>
        </w:rPr>
        <w:fldChar w:fldCharType="end"/>
      </w:r>
      <w:r w:rsidRPr="00344121">
        <w:rPr>
          <w:rFonts w:eastAsia="Aptos"/>
          <w:b/>
          <w:bCs/>
          <w:color w:val="auto"/>
          <w:kern w:val="2"/>
          <w14:ligatures w14:val="standardContextual"/>
        </w:rPr>
        <w:t>.</w:t>
      </w:r>
      <w:r w:rsidRPr="00344121">
        <w:rPr>
          <w:rFonts w:eastAsia="Aptos"/>
          <w:i/>
          <w:iCs/>
          <w:color w:val="auto"/>
          <w:kern w:val="2"/>
          <w14:ligatures w14:val="standardContextual"/>
        </w:rPr>
        <w:t xml:space="preserve"> Migrantes Retornados, Niñez Migrante Retornada por Municipio seleccionado entre Enero y Noviembre de 2024</w:t>
      </w:r>
      <w:bookmarkEnd w:id="11"/>
    </w:p>
    <w:p w14:paraId="6982E7A1" w14:textId="77777777" w:rsidR="00344121" w:rsidRPr="00344121" w:rsidRDefault="00344121" w:rsidP="00344121">
      <w:pPr>
        <w:spacing w:after="160" w:line="256" w:lineRule="auto"/>
        <w:ind w:firstLine="0"/>
        <w:jc w:val="center"/>
        <w:rPr>
          <w:rFonts w:eastAsia="Aptos"/>
          <w:color w:val="auto"/>
          <w:kern w:val="2"/>
          <w14:ligatures w14:val="standardContextual"/>
        </w:rPr>
      </w:pPr>
      <w:r w:rsidRPr="00344121">
        <w:rPr>
          <w:rFonts w:eastAsia="Aptos"/>
          <w:noProof/>
          <w:color w:val="auto"/>
          <w:kern w:val="2"/>
          <w14:ligatures w14:val="standardContextual"/>
        </w:rPr>
        <w:drawing>
          <wp:inline distT="0" distB="0" distL="0" distR="0" wp14:anchorId="6EF05904" wp14:editId="1593EA2A">
            <wp:extent cx="4594860" cy="1456055"/>
            <wp:effectExtent l="0" t="0" r="15240" b="17145"/>
            <wp:docPr id="17" name="Imagen 17">
              <a:extLst xmlns:a="http://schemas.openxmlformats.org/drawingml/2006/main">
                <a:ext uri="{FF2B5EF4-FFF2-40B4-BE49-F238E27FC236}">
                  <a16:creationId xmlns:a16="http://schemas.microsoft.com/office/drawing/2014/main" id="{C38DBB60-3825-478A-96EC-BC4261D120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DFCF848" w14:textId="77777777" w:rsidR="00344121" w:rsidRPr="00344121" w:rsidRDefault="00344121" w:rsidP="00344121">
      <w:pPr>
        <w:spacing w:after="160" w:line="256" w:lineRule="auto"/>
        <w:ind w:firstLine="708"/>
        <w:jc w:val="left"/>
        <w:rPr>
          <w:rFonts w:eastAsia="Aptos"/>
          <w:color w:val="auto"/>
          <w:kern w:val="2"/>
          <w14:ligatures w14:val="standardContextual"/>
        </w:rPr>
      </w:pPr>
      <w:r w:rsidRPr="00344121">
        <w:rPr>
          <w:rFonts w:eastAsia="Aptos"/>
          <w:color w:val="auto"/>
          <w:kern w:val="2"/>
          <w:sz w:val="18"/>
          <w:szCs w:val="18"/>
          <w14:ligatures w14:val="standardContextual"/>
        </w:rPr>
        <w:t>Fuente: ODS. Centro Belén, 2024.</w:t>
      </w:r>
    </w:p>
    <w:p w14:paraId="4CCDD878"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La Ilustración 4 presenta la condición en la que llegaron al centro Belén la niñez migrante que, como puede apreciarse, no es muy distinta a la del conjunto del sistema de los CAMR.</w:t>
      </w:r>
    </w:p>
    <w:p w14:paraId="0FF6462B" w14:textId="77777777" w:rsidR="00344121" w:rsidRPr="00344121" w:rsidRDefault="00344121" w:rsidP="00344121">
      <w:pPr>
        <w:keepNext/>
        <w:spacing w:after="200" w:line="240" w:lineRule="auto"/>
        <w:ind w:firstLine="0"/>
        <w:rPr>
          <w:rFonts w:eastAsia="Aptos"/>
          <w:i/>
          <w:iCs/>
          <w:color w:val="0E2841" w:themeColor="text2"/>
          <w:kern w:val="2"/>
          <w:sz w:val="18"/>
          <w:szCs w:val="18"/>
          <w14:ligatures w14:val="standardContextual"/>
        </w:rPr>
      </w:pPr>
      <w:bookmarkStart w:id="12" w:name="_Toc185544826"/>
      <w:r w:rsidRPr="00344121">
        <w:rPr>
          <w:rFonts w:eastAsia="Aptos"/>
          <w:b/>
          <w:bCs/>
          <w:color w:val="auto"/>
          <w:kern w:val="2"/>
          <w14:ligatures w14:val="standardContextual"/>
        </w:rPr>
        <w:t xml:space="preserve">Ilustración </w:t>
      </w:r>
      <w:r w:rsidRPr="00344121">
        <w:rPr>
          <w:rFonts w:eastAsia="Aptos"/>
          <w:i/>
          <w:iCs/>
          <w:color w:val="0E2841" w:themeColor="text2"/>
          <w:kern w:val="2"/>
          <w:sz w:val="18"/>
          <w:szCs w:val="18"/>
          <w14:ligatures w14:val="standardContextual"/>
        </w:rPr>
        <w:fldChar w:fldCharType="begin"/>
      </w:r>
      <w:r w:rsidRPr="00344121">
        <w:rPr>
          <w:rFonts w:eastAsia="Aptos"/>
          <w:b/>
          <w:bCs/>
          <w:color w:val="auto"/>
          <w:kern w:val="2"/>
          <w14:ligatures w14:val="standardContextual"/>
        </w:rPr>
        <w:instrText xml:space="preserve"> SEQ Ilustración \* ARABIC </w:instrText>
      </w:r>
      <w:r w:rsidRPr="00344121">
        <w:rPr>
          <w:rFonts w:eastAsia="Aptos"/>
          <w:i/>
          <w:iCs/>
          <w:color w:val="0E2841" w:themeColor="text2"/>
          <w:kern w:val="2"/>
          <w:sz w:val="18"/>
          <w:szCs w:val="18"/>
          <w14:ligatures w14:val="standardContextual"/>
        </w:rPr>
        <w:fldChar w:fldCharType="separate"/>
      </w:r>
      <w:r w:rsidRPr="00344121">
        <w:rPr>
          <w:rFonts w:eastAsia="Aptos"/>
          <w:b/>
          <w:bCs/>
          <w:noProof/>
          <w:color w:val="auto"/>
          <w:kern w:val="2"/>
          <w14:ligatures w14:val="standardContextual"/>
        </w:rPr>
        <w:t>4</w:t>
      </w:r>
      <w:r w:rsidRPr="00344121">
        <w:rPr>
          <w:rFonts w:eastAsia="Aptos"/>
          <w:i/>
          <w:iCs/>
          <w:color w:val="0E2841" w:themeColor="text2"/>
          <w:kern w:val="2"/>
          <w:sz w:val="18"/>
          <w:szCs w:val="18"/>
          <w14:ligatures w14:val="standardContextual"/>
        </w:rPr>
        <w:fldChar w:fldCharType="end"/>
      </w:r>
      <w:r w:rsidRPr="00344121">
        <w:rPr>
          <w:rFonts w:eastAsia="Aptos"/>
          <w:b/>
          <w:bCs/>
          <w:color w:val="auto"/>
          <w:kern w:val="2"/>
          <w14:ligatures w14:val="standardContextual"/>
        </w:rPr>
        <w:t>.</w:t>
      </w:r>
      <w:r w:rsidRPr="00344121">
        <w:rPr>
          <w:rFonts w:eastAsia="Aptos"/>
          <w:i/>
          <w:iCs/>
          <w:color w:val="auto"/>
          <w:kern w:val="2"/>
          <w14:ligatures w14:val="standardContextual"/>
        </w:rPr>
        <w:t xml:space="preserve"> Situación de la Niñez Migrante Retornada que ingresó al Centro Belén entre Enero y Noviembre de 2024</w:t>
      </w:r>
      <w:bookmarkEnd w:id="12"/>
    </w:p>
    <w:p w14:paraId="75EE998A" w14:textId="7FBE3270" w:rsidR="00344121" w:rsidRPr="00344121" w:rsidRDefault="00344121" w:rsidP="00344121">
      <w:pPr>
        <w:spacing w:after="160" w:line="256" w:lineRule="auto"/>
        <w:ind w:firstLine="0"/>
        <w:rPr>
          <w:rFonts w:eastAsia="Aptos"/>
          <w:color w:val="auto"/>
          <w:kern w:val="2"/>
          <w14:ligatures w14:val="standardContextual"/>
        </w:rPr>
      </w:pPr>
      <w:r w:rsidRPr="00344121">
        <w:rPr>
          <w:rFonts w:eastAsia="Aptos"/>
          <w:noProof/>
          <w:color w:val="auto"/>
          <w:kern w:val="2"/>
        </w:rPr>
        <mc:AlternateContent>
          <mc:Choice Requires="wps">
            <w:drawing>
              <wp:anchor distT="0" distB="0" distL="114300" distR="114300" simplePos="0" relativeHeight="251658265" behindDoc="0" locked="0" layoutInCell="1" allowOverlap="1" wp14:anchorId="115FC29C" wp14:editId="1447F53D">
                <wp:simplePos x="0" y="0"/>
                <wp:positionH relativeFrom="column">
                  <wp:posOffset>216535</wp:posOffset>
                </wp:positionH>
                <wp:positionV relativeFrom="paragraph">
                  <wp:posOffset>4116705</wp:posOffset>
                </wp:positionV>
                <wp:extent cx="9879965" cy="9405620"/>
                <wp:effectExtent l="0" t="0" r="0" b="0"/>
                <wp:wrapNone/>
                <wp:docPr id="46394591" name="Elipse 1727730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79965" cy="9405620"/>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290137B" w14:textId="77777777" w:rsidR="00344121" w:rsidRDefault="00344121" w:rsidP="00344121">
                            <w:pPr>
                              <w:jc w:val="center"/>
                              <w:rPr>
                                <w:b/>
                                <w:bCs/>
                              </w:rPr>
                            </w:pPr>
                            <w:r>
                              <w:rPr>
                                <w:b/>
                                <w:bCs/>
                              </w:rPr>
                              <w:t>NIÑEZ MIGRANTE RETORNADA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15FC29C" id="Elipse 1727730765" o:spid="_x0000_s1036" style="position:absolute;left:0;text-align:left;margin-left:17.05pt;margin-top:324.15pt;width:777.95pt;height:740.6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" fillcolor="#ffc000" stroked="f" strokeweight="1pt">
                <v:stroke joinstyle="miter"/>
                <v:textbox>
                  <w:txbxContent>
                    <w:p w14:paraId="3290137B" w14:textId="77777777" w:rsidR="00344121" w:rsidRDefault="00344121" w:rsidP="00344121">
                      <w:pPr>
                        <w:jc w:val="center"/>
                        <w:rPr>
                          <w:b/>
                          <w:bCs/>
                        </w:rPr>
                      </w:pPr>
                      <w:r>
                        <w:rPr>
                          <w:b/>
                          <w:bCs/>
                        </w:rPr>
                        <w:t>NIÑEZ MIGRANTE RETORNADA</w:t>
                      </w:r>
                    </w:p>
                  </w:txbxContent>
                </v:textbox>
              </v:oval>
            </w:pict>
          </mc:Fallback>
        </mc:AlternateContent>
      </w:r>
      <w:r w:rsidRPr="00344121">
        <w:rPr>
          <w:rFonts w:eastAsia="Aptos"/>
          <w:noProof/>
          <w:color w:val="auto"/>
          <w:kern w:val="2"/>
        </w:rPr>
        <mc:AlternateContent>
          <mc:Choice Requires="wps">
            <w:drawing>
              <wp:anchor distT="0" distB="0" distL="114300" distR="114300" simplePos="0" relativeHeight="251658266" behindDoc="0" locked="0" layoutInCell="1" allowOverlap="1" wp14:anchorId="686D2228" wp14:editId="1364091C">
                <wp:simplePos x="0" y="0"/>
                <wp:positionH relativeFrom="column">
                  <wp:posOffset>11238230</wp:posOffset>
                </wp:positionH>
                <wp:positionV relativeFrom="paragraph">
                  <wp:posOffset>3223260</wp:posOffset>
                </wp:positionV>
                <wp:extent cx="21621115" cy="4344035"/>
                <wp:effectExtent l="0" t="0" r="0" b="0"/>
                <wp:wrapNone/>
                <wp:docPr id="345742112" name="Rectángulo 1531655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115" cy="4344035"/>
                        </a:xfrm>
                        <a:prstGeom prst="rect">
                          <a:avLst/>
                        </a:prstGeom>
                        <a:solidFill>
                          <a:srgbClr val="156082">
                            <a:lumMod val="50000"/>
                            <a:lumOff val="0"/>
                          </a:srgbClr>
                        </a:solidFill>
                        <a:ln w="12700">
                          <a:solidFill>
                            <a:srgbClr val="156082">
                              <a:lumMod val="15000"/>
                              <a:lumOff val="0"/>
                            </a:srgbClr>
                          </a:solidFill>
                          <a:miter lim="800000"/>
                          <a:headEnd/>
                          <a:tailEnd/>
                        </a:ln>
                      </wps:spPr>
                      <wps:txbx>
                        <w:txbxContent>
                          <w:p w14:paraId="57CCDF6E" w14:textId="77777777" w:rsidR="00344121" w:rsidRDefault="00344121" w:rsidP="00344121">
                            <w:pPr>
                              <w:spacing w:line="240" w:lineRule="auto"/>
                              <w:rPr>
                                <w:sz w:val="20"/>
                                <w:szCs w:val="20"/>
                              </w:rPr>
                            </w:pPr>
                            <w:r>
                              <w:rPr>
                                <w:b/>
                                <w:bCs/>
                                <w:sz w:val="24"/>
                                <w:szCs w:val="24"/>
                              </w:rPr>
                              <w:t xml:space="preserve">516 </w:t>
                            </w:r>
                            <w:r>
                              <w:t xml:space="preserve">presentaron problemas de salud y </w:t>
                            </w:r>
                            <w:r>
                              <w:rPr>
                                <w:b/>
                                <w:bCs/>
                                <w:sz w:val="24"/>
                                <w:szCs w:val="24"/>
                              </w:rPr>
                              <w:t>86</w:t>
                            </w:r>
                            <w:r>
                              <w:t xml:space="preserve"> presentaron diversidades funcionales (condiciones especiales auditivas, visión, movilidad u otras).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6D2228" id="Rectángulo 1531655100" o:spid="_x0000_s1037" style="position:absolute;left:0;text-align:left;margin-left:884.9pt;margin-top:253.8pt;width:1702.45pt;height:342.0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" fillcolor="#0b3041" strokecolor="#030e13" strokeweight="1pt">
                <v:textbox>
                  <w:txbxContent>
                    <w:p w14:paraId="57CCDF6E" w14:textId="77777777" w:rsidR="00344121" w:rsidRDefault="00344121" w:rsidP="00344121">
                      <w:pPr>
                        <w:spacing w:line="240" w:lineRule="auto"/>
                        <w:rPr>
                          <w:sz w:val="20"/>
                          <w:szCs w:val="20"/>
                        </w:rPr>
                      </w:pPr>
                      <w:r>
                        <w:rPr>
                          <w:b/>
                          <w:bCs/>
                          <w:sz w:val="24"/>
                          <w:szCs w:val="24"/>
                        </w:rPr>
                        <w:t xml:space="preserve">516 </w:t>
                      </w:r>
                      <w:r>
                        <w:t xml:space="preserve">presentaron problemas de salud y </w:t>
                      </w:r>
                      <w:r>
                        <w:rPr>
                          <w:b/>
                          <w:bCs/>
                          <w:sz w:val="24"/>
                          <w:szCs w:val="24"/>
                        </w:rPr>
                        <w:t>86</w:t>
                      </w:r>
                      <w:r>
                        <w:t xml:space="preserve"> presentaron diversidades funcionales (condiciones especiales auditivas, visión, movilidad u otras).</w:t>
                      </w:r>
                    </w:p>
                  </w:txbxContent>
                </v:textbox>
              </v:rect>
            </w:pict>
          </mc:Fallback>
        </mc:AlternateContent>
      </w:r>
      <w:r w:rsidRPr="00344121">
        <w:rPr>
          <w:rFonts w:eastAsia="Aptos"/>
          <w:noProof/>
          <w:color w:val="auto"/>
          <w:kern w:val="2"/>
        </w:rPr>
        <mc:AlternateContent>
          <mc:Choice Requires="wps">
            <w:drawing>
              <wp:anchor distT="0" distB="0" distL="114300" distR="114300" simplePos="0" relativeHeight="251658267" behindDoc="0" locked="0" layoutInCell="1" allowOverlap="1" wp14:anchorId="2D84D8E3" wp14:editId="5C815601">
                <wp:simplePos x="0" y="0"/>
                <wp:positionH relativeFrom="column">
                  <wp:posOffset>12755245</wp:posOffset>
                </wp:positionH>
                <wp:positionV relativeFrom="paragraph">
                  <wp:posOffset>7904480</wp:posOffset>
                </wp:positionV>
                <wp:extent cx="21620480" cy="2844165"/>
                <wp:effectExtent l="0" t="0" r="0" b="0"/>
                <wp:wrapNone/>
                <wp:docPr id="1154726019" name="Rectángulo 66878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0480" cy="2844165"/>
                        </a:xfrm>
                        <a:prstGeom prst="rect">
                          <a:avLst/>
                        </a:prstGeom>
                        <a:solidFill>
                          <a:srgbClr val="156082">
                            <a:lumMod val="50000"/>
                            <a:lumOff val="0"/>
                          </a:srgbClr>
                        </a:solidFill>
                        <a:ln w="12700">
                          <a:solidFill>
                            <a:srgbClr val="156082">
                              <a:lumMod val="15000"/>
                              <a:lumOff val="0"/>
                            </a:srgbClr>
                          </a:solidFill>
                          <a:miter lim="800000"/>
                          <a:headEnd/>
                          <a:tailEnd/>
                        </a:ln>
                      </wps:spPr>
                      <wps:txbx>
                        <w:txbxContent>
                          <w:p w14:paraId="69A45A39" w14:textId="77777777" w:rsidR="00344121" w:rsidRDefault="00344121" w:rsidP="00344121">
                            <w:pPr>
                              <w:spacing w:line="254" w:lineRule="auto"/>
                              <w:rPr>
                                <w:sz w:val="20"/>
                                <w:szCs w:val="20"/>
                              </w:rPr>
                            </w:pPr>
                            <w:r>
                              <w:rPr>
                                <w:b/>
                                <w:bCs/>
                                <w:sz w:val="24"/>
                                <w:szCs w:val="24"/>
                              </w:rPr>
                              <w:t>3,481</w:t>
                            </w:r>
                            <w:r>
                              <w:t xml:space="preserve"> en edad para primero y segundo ciclo de educación básica y </w:t>
                            </w:r>
                            <w:r>
                              <w:rPr>
                                <w:b/>
                                <w:bCs/>
                                <w:sz w:val="24"/>
                                <w:szCs w:val="24"/>
                              </w:rPr>
                              <w:t>1,093</w:t>
                            </w:r>
                            <w:r>
                              <w:t xml:space="preserve"> para tercer ciclo.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84D8E3" id="Rectángulo 668781194" o:spid="_x0000_s1038" style="position:absolute;left:0;text-align:left;margin-left:1004.35pt;margin-top:622.4pt;width:1702.4pt;height:223.9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" fillcolor="#0b3041" strokecolor="#030e13" strokeweight="1pt">
                <v:textbox>
                  <w:txbxContent>
                    <w:p w14:paraId="69A45A39" w14:textId="77777777" w:rsidR="00344121" w:rsidRDefault="00344121" w:rsidP="00344121">
                      <w:pPr>
                        <w:spacing w:line="254" w:lineRule="auto"/>
                        <w:rPr>
                          <w:sz w:val="20"/>
                          <w:szCs w:val="20"/>
                        </w:rPr>
                      </w:pPr>
                      <w:r>
                        <w:rPr>
                          <w:b/>
                          <w:bCs/>
                          <w:sz w:val="24"/>
                          <w:szCs w:val="24"/>
                        </w:rPr>
                        <w:t>3,481</w:t>
                      </w:r>
                      <w:r>
                        <w:t xml:space="preserve"> en edad para primero y segundo ciclo de educación básica y </w:t>
                      </w:r>
                      <w:r>
                        <w:rPr>
                          <w:b/>
                          <w:bCs/>
                          <w:sz w:val="24"/>
                          <w:szCs w:val="24"/>
                        </w:rPr>
                        <w:t>1,093</w:t>
                      </w:r>
                      <w:r>
                        <w:t xml:space="preserve"> para tercer ciclo.</w:t>
                      </w:r>
                    </w:p>
                  </w:txbxContent>
                </v:textbox>
              </v:rect>
            </w:pict>
          </mc:Fallback>
        </mc:AlternateContent>
      </w:r>
      <w:r w:rsidRPr="00344121">
        <w:rPr>
          <w:rFonts w:eastAsia="Aptos"/>
          <w:noProof/>
          <w:color w:val="auto"/>
          <w:kern w:val="2"/>
        </w:rPr>
        <mc:AlternateContent>
          <mc:Choice Requires="wps">
            <w:drawing>
              <wp:anchor distT="0" distB="0" distL="114300" distR="114300" simplePos="0" relativeHeight="251658268" behindDoc="0" locked="0" layoutInCell="1" allowOverlap="1" wp14:anchorId="68CD4086" wp14:editId="25313E8E">
                <wp:simplePos x="0" y="0"/>
                <wp:positionH relativeFrom="column">
                  <wp:posOffset>10560685</wp:posOffset>
                </wp:positionH>
                <wp:positionV relativeFrom="paragraph">
                  <wp:posOffset>11209655</wp:posOffset>
                </wp:positionV>
                <wp:extent cx="23813770" cy="3056255"/>
                <wp:effectExtent l="0" t="0" r="0" b="0"/>
                <wp:wrapNone/>
                <wp:docPr id="2084520988" name="Rectángulo 1461854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3770" cy="3056255"/>
                        </a:xfrm>
                        <a:prstGeom prst="rect">
                          <a:avLst/>
                        </a:prstGeom>
                        <a:solidFill>
                          <a:srgbClr val="156082">
                            <a:lumMod val="50000"/>
                            <a:lumOff val="0"/>
                          </a:srgbClr>
                        </a:solidFill>
                        <a:ln w="12700">
                          <a:solidFill>
                            <a:srgbClr val="156082">
                              <a:lumMod val="15000"/>
                              <a:lumOff val="0"/>
                            </a:srgbClr>
                          </a:solidFill>
                          <a:miter lim="800000"/>
                          <a:headEnd/>
                          <a:tailEnd/>
                        </a:ln>
                      </wps:spPr>
                      <wps:txbx>
                        <w:txbxContent>
                          <w:p w14:paraId="61261FB0" w14:textId="77777777" w:rsidR="00344121" w:rsidRDefault="00344121" w:rsidP="00344121">
                            <w:pPr>
                              <w:spacing w:line="252" w:lineRule="auto"/>
                            </w:pPr>
                            <w:r>
                              <w:rPr>
                                <w:b/>
                                <w:bCs/>
                              </w:rPr>
                              <w:t>182</w:t>
                            </w:r>
                            <w:r>
                              <w:t xml:space="preserve"> tienen como oficio la agricultura, </w:t>
                            </w:r>
                            <w:r>
                              <w:rPr>
                                <w:b/>
                                <w:bCs/>
                              </w:rPr>
                              <w:t>111</w:t>
                            </w:r>
                            <w:r>
                              <w:t xml:space="preserve"> en el sector construcción y </w:t>
                            </w:r>
                            <w:r>
                              <w:rPr>
                                <w:b/>
                                <w:bCs/>
                              </w:rPr>
                              <w:t>73</w:t>
                            </w:r>
                            <w:r>
                              <w:t xml:space="preserve"> en el sector servicios.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CD4086" id="Rectángulo 1461854716" o:spid="_x0000_s1039" style="position:absolute;left:0;text-align:left;margin-left:831.55pt;margin-top:882.65pt;width:1875.1pt;height:240.6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" fillcolor="#0b3041" strokecolor="#030e13" strokeweight="1pt">
                <v:textbox>
                  <w:txbxContent>
                    <w:p w14:paraId="61261FB0" w14:textId="77777777" w:rsidR="00344121" w:rsidRDefault="00344121" w:rsidP="00344121">
                      <w:pPr>
                        <w:spacing w:line="252" w:lineRule="auto"/>
                      </w:pPr>
                      <w:r>
                        <w:rPr>
                          <w:b/>
                          <w:bCs/>
                        </w:rPr>
                        <w:t>182</w:t>
                      </w:r>
                      <w:r>
                        <w:t xml:space="preserve"> tienen como oficio la agricultura, </w:t>
                      </w:r>
                      <w:r>
                        <w:rPr>
                          <w:b/>
                          <w:bCs/>
                        </w:rPr>
                        <w:t>111</w:t>
                      </w:r>
                      <w:r>
                        <w:t xml:space="preserve"> en el sector construcción y </w:t>
                      </w:r>
                      <w:r>
                        <w:rPr>
                          <w:b/>
                          <w:bCs/>
                        </w:rPr>
                        <w:t>73</w:t>
                      </w:r>
                      <w:r>
                        <w:t xml:space="preserve"> en el sector servicios.</w:t>
                      </w:r>
                    </w:p>
                  </w:txbxContent>
                </v:textbox>
              </v:rect>
            </w:pict>
          </mc:Fallback>
        </mc:AlternateContent>
      </w:r>
      <w:r w:rsidRPr="00344121">
        <w:rPr>
          <w:rFonts w:eastAsia="Aptos"/>
          <w:noProof/>
          <w:color w:val="auto"/>
          <w:kern w:val="2"/>
        </w:rPr>
        <mc:AlternateContent>
          <mc:Choice Requires="wps">
            <w:drawing>
              <wp:anchor distT="0" distB="0" distL="114300" distR="114300" simplePos="0" relativeHeight="251658269" behindDoc="0" locked="0" layoutInCell="1" allowOverlap="1" wp14:anchorId="51E517AA" wp14:editId="3EA1E687">
                <wp:simplePos x="0" y="0"/>
                <wp:positionH relativeFrom="column">
                  <wp:posOffset>8649335</wp:posOffset>
                </wp:positionH>
                <wp:positionV relativeFrom="paragraph">
                  <wp:posOffset>5395595</wp:posOffset>
                </wp:positionV>
                <wp:extent cx="2588895" cy="99060"/>
                <wp:effectExtent l="0" t="0" r="0" b="0"/>
                <wp:wrapNone/>
                <wp:docPr id="1547159470" name="Conector: angular 203037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588895" cy="99060"/>
                        </a:xfrm>
                        <a:prstGeom prst="bentConnector4">
                          <a:avLst>
                            <a:gd name="adj1" fmla="val 21963"/>
                            <a:gd name="adj2" fmla="val -2708000"/>
                          </a:avLst>
                        </a:prstGeom>
                        <a:noFill/>
                        <a:ln w="28575">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AC5BA1F" id="Conector: angular 203037137" o:spid="_x0000_s1026" type="#_x0000_t35" style="position:absolute;margin-left:681.05pt;margin-top:424.85pt;width:203.85pt;height:7.8pt;rotation:180;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" adj="4744,-584928" strokeweight="2.25pt">
                <v:stroke endarrow="block"/>
              </v:shape>
            </w:pict>
          </mc:Fallback>
        </mc:AlternateContent>
      </w:r>
      <w:r w:rsidRPr="00344121">
        <w:rPr>
          <w:rFonts w:eastAsia="Aptos"/>
          <w:noProof/>
          <w:color w:val="auto"/>
          <w:kern w:val="2"/>
        </w:rPr>
        <mc:AlternateContent>
          <mc:Choice Requires="wps">
            <w:drawing>
              <wp:anchor distT="0" distB="0" distL="114300" distR="114300" simplePos="0" relativeHeight="251658270" behindDoc="0" locked="0" layoutInCell="1" allowOverlap="1" wp14:anchorId="41360A01" wp14:editId="512A947D">
                <wp:simplePos x="0" y="0"/>
                <wp:positionH relativeFrom="column">
                  <wp:posOffset>10095865</wp:posOffset>
                </wp:positionH>
                <wp:positionV relativeFrom="paragraph">
                  <wp:posOffset>8819515</wp:posOffset>
                </wp:positionV>
                <wp:extent cx="2659380" cy="506730"/>
                <wp:effectExtent l="0" t="0" r="0" b="0"/>
                <wp:wrapNone/>
                <wp:docPr id="384792026" name="Conector: angular 1344196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659380" cy="506730"/>
                        </a:xfrm>
                        <a:prstGeom prst="bentConnector3">
                          <a:avLst>
                            <a:gd name="adj1" fmla="val 50000"/>
                          </a:avLst>
                        </a:prstGeom>
                        <a:noFill/>
                        <a:ln w="28575">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53C0EFA" id="Conector: angular 1344196994" o:spid="_x0000_s1026" type="#_x0000_t34" style="position:absolute;margin-left:794.95pt;margin-top:694.45pt;width:209.4pt;height:39.9pt;rotation:18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" strokeweight="2.25pt">
                <v:stroke endarrow="block"/>
              </v:shape>
            </w:pict>
          </mc:Fallback>
        </mc:AlternateContent>
      </w:r>
      <w:r w:rsidRPr="00344121">
        <w:rPr>
          <w:rFonts w:eastAsia="Aptos"/>
          <w:noProof/>
          <w:color w:val="auto"/>
          <w:kern w:val="2"/>
        </w:rPr>
        <mc:AlternateContent>
          <mc:Choice Requires="wps">
            <w:drawing>
              <wp:anchor distT="0" distB="0" distL="114300" distR="114300" simplePos="0" relativeHeight="251658271" behindDoc="0" locked="0" layoutInCell="1" allowOverlap="1" wp14:anchorId="698F6E3A" wp14:editId="3E8499B6">
                <wp:simplePos x="0" y="0"/>
                <wp:positionH relativeFrom="column">
                  <wp:posOffset>8649335</wp:posOffset>
                </wp:positionH>
                <wp:positionV relativeFrom="paragraph">
                  <wp:posOffset>12144375</wp:posOffset>
                </wp:positionV>
                <wp:extent cx="1911350" cy="593090"/>
                <wp:effectExtent l="0" t="0" r="0" b="0"/>
                <wp:wrapNone/>
                <wp:docPr id="638775237" name="Conector: angular 120352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911350" cy="593090"/>
                        </a:xfrm>
                        <a:prstGeom prst="bentConnector4">
                          <a:avLst>
                            <a:gd name="adj1" fmla="val 12023"/>
                            <a:gd name="adj2" fmla="val -376870"/>
                          </a:avLst>
                        </a:prstGeom>
                        <a:noFill/>
                        <a:ln w="28575">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01A52E5" id="Conector: angular 120352069" o:spid="_x0000_s1026" type="#_x0000_t35" style="position:absolute;margin-left:681.05pt;margin-top:956.25pt;width:150.5pt;height:46.7pt;rotation:18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" adj="2597,-81404" strokeweight="2.25pt">
                <v:stroke endarrow="block"/>
              </v:shape>
            </w:pict>
          </mc:Fallback>
        </mc:AlternateContent>
      </w:r>
    </w:p>
    <w:p w14:paraId="5D852CA1" w14:textId="77777777" w:rsidR="00344121" w:rsidRPr="00344121" w:rsidRDefault="00344121" w:rsidP="00344121">
      <w:pPr>
        <w:spacing w:after="160" w:line="256" w:lineRule="auto"/>
        <w:ind w:firstLine="0"/>
        <w:rPr>
          <w:rFonts w:eastAsia="Aptos"/>
          <w:color w:val="auto"/>
          <w:kern w:val="2"/>
          <w:sz w:val="18"/>
          <w:szCs w:val="18"/>
          <w14:ligatures w14:val="standardContextual"/>
        </w:rPr>
      </w:pPr>
      <w:r w:rsidRPr="00344121">
        <w:rPr>
          <w:rFonts w:eastAsia="Aptos"/>
          <w:color w:val="auto"/>
          <w:kern w:val="2"/>
          <w:sz w:val="18"/>
          <w:szCs w:val="18"/>
          <w14:ligatures w14:val="standardContextual"/>
        </w:rPr>
        <w:t>Fuente: ODS, Centro Belén, 2024.</w:t>
      </w:r>
    </w:p>
    <w:p w14:paraId="590E1319" w14:textId="77777777" w:rsidR="00344121" w:rsidRPr="00344121" w:rsidRDefault="00344121" w:rsidP="00344121">
      <w:pPr>
        <w:spacing w:after="160" w:line="256" w:lineRule="auto"/>
        <w:ind w:firstLine="0"/>
        <w:rPr>
          <w:rFonts w:eastAsia="Aptos"/>
          <w:color w:val="auto"/>
          <w:kern w:val="2"/>
          <w14:ligatures w14:val="standardContextual"/>
        </w:rPr>
      </w:pPr>
      <w:r w:rsidRPr="00344121">
        <w:rPr>
          <w:rFonts w:eastAsia="Aptos"/>
          <w:color w:val="auto"/>
          <w:kern w:val="2"/>
          <w14:ligatures w14:val="standardContextual"/>
        </w:rPr>
        <w:tab/>
        <w:t>Adicionalmente, la cantidad de personas jóvenes y adultas en la población retornada –con 5,353 individuos en este grupo etario– sugiere que estas personas retornan en una etapa productiva de sus vidas, lo cual puede aportar al desarrollo económico local si logran reintegrarse adecuadamente en el mercado laboral.</w:t>
      </w:r>
    </w:p>
    <w:p w14:paraId="0BFF9488"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El Centro Belén es el CAMR donde se reciben la mayor cantidad de mujeres migrantes retornadas con respecto a los demás, esto puede deberse a que son responsables de núcleos familiares y acompañan a niños y niñas.</w:t>
      </w:r>
    </w:p>
    <w:p w14:paraId="66F1CED7" w14:textId="77777777" w:rsidR="00344121" w:rsidRPr="00344121" w:rsidRDefault="00344121" w:rsidP="00344121">
      <w:pPr>
        <w:spacing w:after="160" w:line="256" w:lineRule="auto"/>
        <w:ind w:firstLine="708"/>
        <w:jc w:val="left"/>
        <w:rPr>
          <w:rFonts w:eastAsia="Aptos"/>
          <w:color w:val="auto"/>
          <w:kern w:val="2"/>
          <w14:ligatures w14:val="standardContextual"/>
        </w:rPr>
      </w:pPr>
      <w:r w:rsidRPr="00344121">
        <w:rPr>
          <w:rFonts w:eastAsia="Aptos"/>
          <w:color w:val="auto"/>
          <w:kern w:val="2"/>
          <w14:ligatures w14:val="standardContextual"/>
        </w:rPr>
        <w:lastRenderedPageBreak/>
        <w:t>Según su ciclo de vida se distribuyen como se presenta en la Tabla 4.</w:t>
      </w:r>
    </w:p>
    <w:p w14:paraId="6598F91A" w14:textId="77777777" w:rsidR="00344121" w:rsidRDefault="00344121" w:rsidP="00344121">
      <w:pPr>
        <w:keepNext/>
        <w:spacing w:after="200" w:line="240" w:lineRule="auto"/>
        <w:ind w:firstLine="0"/>
        <w:jc w:val="left"/>
        <w:rPr>
          <w:rFonts w:eastAsia="Aptos"/>
          <w:i/>
          <w:iCs/>
          <w:color w:val="auto"/>
          <w:kern w:val="2"/>
          <w14:ligatures w14:val="standardContextual"/>
        </w:rPr>
      </w:pPr>
      <w:bookmarkStart w:id="13" w:name="_Toc185544682"/>
      <w:r w:rsidRPr="00344121">
        <w:rPr>
          <w:rFonts w:eastAsia="Aptos"/>
          <w:b/>
          <w:bCs/>
          <w:color w:val="auto"/>
          <w:kern w:val="2"/>
          <w14:ligatures w14:val="standardContextual"/>
        </w:rPr>
        <w:t xml:space="preserve">Tabla </w:t>
      </w:r>
      <w:r w:rsidRPr="00344121">
        <w:rPr>
          <w:rFonts w:eastAsia="Aptos"/>
          <w:i/>
          <w:iCs/>
          <w:color w:val="0E2841" w:themeColor="text2"/>
          <w:kern w:val="2"/>
          <w:sz w:val="18"/>
          <w:szCs w:val="18"/>
          <w14:ligatures w14:val="standardContextual"/>
        </w:rPr>
        <w:fldChar w:fldCharType="begin"/>
      </w:r>
      <w:r w:rsidRPr="00344121">
        <w:rPr>
          <w:rFonts w:eastAsia="Aptos"/>
          <w:b/>
          <w:bCs/>
          <w:color w:val="auto"/>
          <w:kern w:val="2"/>
          <w14:ligatures w14:val="standardContextual"/>
        </w:rPr>
        <w:instrText xml:space="preserve"> SEQ Tabla \* ARABIC </w:instrText>
      </w:r>
      <w:r w:rsidRPr="00344121">
        <w:rPr>
          <w:rFonts w:eastAsia="Aptos"/>
          <w:i/>
          <w:iCs/>
          <w:color w:val="0E2841" w:themeColor="text2"/>
          <w:kern w:val="2"/>
          <w:sz w:val="18"/>
          <w:szCs w:val="18"/>
          <w14:ligatures w14:val="standardContextual"/>
        </w:rPr>
        <w:fldChar w:fldCharType="separate"/>
      </w:r>
      <w:r w:rsidRPr="00344121">
        <w:rPr>
          <w:rFonts w:eastAsia="Aptos"/>
          <w:b/>
          <w:bCs/>
          <w:color w:val="auto"/>
          <w:kern w:val="2"/>
          <w14:ligatures w14:val="standardContextual"/>
        </w:rPr>
        <w:t>4</w:t>
      </w:r>
      <w:r w:rsidRPr="00344121">
        <w:rPr>
          <w:rFonts w:eastAsia="Aptos"/>
          <w:i/>
          <w:iCs/>
          <w:color w:val="0E2841" w:themeColor="text2"/>
          <w:kern w:val="2"/>
          <w:sz w:val="18"/>
          <w:szCs w:val="18"/>
          <w14:ligatures w14:val="standardContextual"/>
        </w:rPr>
        <w:fldChar w:fldCharType="end"/>
      </w:r>
      <w:r w:rsidRPr="00344121">
        <w:rPr>
          <w:rFonts w:eastAsia="Aptos"/>
          <w:b/>
          <w:bCs/>
          <w:color w:val="auto"/>
          <w:kern w:val="2"/>
          <w14:ligatures w14:val="standardContextual"/>
        </w:rPr>
        <w:t xml:space="preserve">. </w:t>
      </w:r>
      <w:r w:rsidRPr="00344121">
        <w:rPr>
          <w:rFonts w:eastAsia="Aptos"/>
          <w:i/>
          <w:iCs/>
          <w:color w:val="auto"/>
          <w:kern w:val="2"/>
          <w14:ligatures w14:val="standardContextual"/>
        </w:rPr>
        <w:t>Migrantes Retornados atendidos en el Centro Belén por Ciclo de Vida y Sexo entre Enero y Noviembre de 2024</w:t>
      </w:r>
      <w:bookmarkEnd w:id="13"/>
    </w:p>
    <w:p w14:paraId="2C0855EE" w14:textId="77777777" w:rsidR="00344121" w:rsidRPr="00344121" w:rsidRDefault="00344121" w:rsidP="00344121">
      <w:pPr>
        <w:keepNext/>
        <w:spacing w:after="200" w:line="240" w:lineRule="auto"/>
        <w:ind w:firstLine="0"/>
        <w:jc w:val="left"/>
        <w:rPr>
          <w:rFonts w:eastAsia="Aptos"/>
          <w:i/>
          <w:iCs/>
          <w:color w:val="0E2841" w:themeColor="text2"/>
          <w:kern w:val="2"/>
          <w:sz w:val="18"/>
          <w:szCs w:val="18"/>
          <w14:ligatures w14:val="standardContextual"/>
        </w:rPr>
      </w:pPr>
    </w:p>
    <w:tbl>
      <w:tblPr>
        <w:tblStyle w:val="Tablanormal5"/>
        <w:tblW w:w="0" w:type="auto"/>
        <w:jc w:val="center"/>
        <w:tblInd w:w="0" w:type="dxa"/>
        <w:tblLook w:val="04A0" w:firstRow="1" w:lastRow="0" w:firstColumn="1" w:lastColumn="0" w:noHBand="0" w:noVBand="1"/>
      </w:tblPr>
      <w:tblGrid>
        <w:gridCol w:w="2934"/>
        <w:gridCol w:w="1531"/>
        <w:gridCol w:w="1459"/>
      </w:tblGrid>
      <w:tr w:rsidR="00344121" w:rsidRPr="00344121" w14:paraId="2C9CB0C5" w14:textId="77777777" w:rsidTr="0034412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934" w:type="dxa"/>
            <w:tcBorders>
              <w:top w:val="nil"/>
              <w:left w:val="nil"/>
            </w:tcBorders>
            <w:hideMark/>
          </w:tcPr>
          <w:p w14:paraId="389942F9" w14:textId="77777777" w:rsidR="00344121" w:rsidRPr="00344121" w:rsidRDefault="00344121" w:rsidP="00344121">
            <w:pPr>
              <w:spacing w:line="240" w:lineRule="auto"/>
              <w:jc w:val="right"/>
              <w:rPr>
                <w:rFonts w:eastAsia="Aptos"/>
                <w:color w:val="auto"/>
              </w:rPr>
            </w:pPr>
            <w:r w:rsidRPr="00344121">
              <w:rPr>
                <w:rFonts w:eastAsia="Aptos"/>
                <w:color w:val="auto"/>
              </w:rPr>
              <w:t>CICLO DE VIDA</w:t>
            </w:r>
          </w:p>
        </w:tc>
        <w:tc>
          <w:tcPr>
            <w:tcW w:w="1352" w:type="dxa"/>
            <w:tcBorders>
              <w:top w:val="nil"/>
              <w:left w:val="nil"/>
              <w:right w:val="nil"/>
            </w:tcBorders>
            <w:hideMark/>
          </w:tcPr>
          <w:p w14:paraId="6AAB0CD7" w14:textId="77777777" w:rsidR="00344121" w:rsidRPr="00344121" w:rsidRDefault="00344121" w:rsidP="00344121">
            <w:pPr>
              <w:spacing w:line="240" w:lineRule="auto"/>
              <w:jc w:val="left"/>
              <w:cnfStyle w:val="100000000000" w:firstRow="1" w:lastRow="0" w:firstColumn="0" w:lastColumn="0" w:oddVBand="0" w:evenVBand="0" w:oddHBand="0" w:evenHBand="0" w:firstRowFirstColumn="0" w:firstRowLastColumn="0" w:lastRowFirstColumn="0" w:lastRowLastColumn="0"/>
              <w:rPr>
                <w:rFonts w:eastAsia="Aptos"/>
                <w:color w:val="auto"/>
              </w:rPr>
            </w:pPr>
            <w:r w:rsidRPr="00344121">
              <w:rPr>
                <w:rFonts w:eastAsia="Aptos"/>
                <w:color w:val="auto"/>
              </w:rPr>
              <w:t>HOMBRES</w:t>
            </w:r>
          </w:p>
        </w:tc>
        <w:tc>
          <w:tcPr>
            <w:tcW w:w="1261" w:type="dxa"/>
            <w:tcBorders>
              <w:top w:val="nil"/>
              <w:left w:val="nil"/>
              <w:right w:val="nil"/>
            </w:tcBorders>
            <w:hideMark/>
          </w:tcPr>
          <w:p w14:paraId="3F1891C3" w14:textId="77777777" w:rsidR="00344121" w:rsidRPr="00344121" w:rsidRDefault="00344121" w:rsidP="00344121">
            <w:pPr>
              <w:spacing w:line="240" w:lineRule="auto"/>
              <w:jc w:val="left"/>
              <w:cnfStyle w:val="100000000000" w:firstRow="1" w:lastRow="0" w:firstColumn="0" w:lastColumn="0" w:oddVBand="0" w:evenVBand="0" w:oddHBand="0" w:evenHBand="0" w:firstRowFirstColumn="0" w:firstRowLastColumn="0" w:lastRowFirstColumn="0" w:lastRowLastColumn="0"/>
              <w:rPr>
                <w:rFonts w:eastAsia="Aptos"/>
                <w:color w:val="auto"/>
              </w:rPr>
            </w:pPr>
            <w:r w:rsidRPr="00344121">
              <w:rPr>
                <w:rFonts w:eastAsia="Aptos"/>
                <w:color w:val="auto"/>
              </w:rPr>
              <w:t>MUJERES</w:t>
            </w:r>
          </w:p>
        </w:tc>
      </w:tr>
      <w:tr w:rsidR="00344121" w:rsidRPr="00344121" w14:paraId="13246353" w14:textId="77777777" w:rsidTr="003441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4" w:type="dxa"/>
            <w:tcBorders>
              <w:top w:val="nil"/>
              <w:left w:val="nil"/>
              <w:bottom w:val="nil"/>
            </w:tcBorders>
            <w:hideMark/>
          </w:tcPr>
          <w:p w14:paraId="1236419F" w14:textId="77777777" w:rsidR="00344121" w:rsidRPr="00344121" w:rsidRDefault="00344121" w:rsidP="00344121">
            <w:pPr>
              <w:spacing w:line="240" w:lineRule="auto"/>
              <w:jc w:val="right"/>
              <w:rPr>
                <w:rFonts w:eastAsia="Aptos"/>
                <w:color w:val="auto"/>
              </w:rPr>
            </w:pPr>
            <w:r w:rsidRPr="00344121">
              <w:rPr>
                <w:rFonts w:eastAsia="Aptos"/>
                <w:color w:val="auto"/>
              </w:rPr>
              <w:t>Juventud (19 – 30 años)</w:t>
            </w:r>
          </w:p>
        </w:tc>
        <w:tc>
          <w:tcPr>
            <w:tcW w:w="1352" w:type="dxa"/>
            <w:hideMark/>
          </w:tcPr>
          <w:p w14:paraId="46803240" w14:textId="77777777" w:rsidR="00344121" w:rsidRPr="00344121" w:rsidRDefault="00344121" w:rsidP="0034412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Aptos"/>
                <w:color w:val="auto"/>
              </w:rPr>
            </w:pPr>
            <w:r w:rsidRPr="00344121">
              <w:rPr>
                <w:rFonts w:eastAsia="Aptos"/>
                <w:color w:val="auto"/>
              </w:rPr>
              <w:t>635</w:t>
            </w:r>
          </w:p>
        </w:tc>
        <w:tc>
          <w:tcPr>
            <w:tcW w:w="1261" w:type="dxa"/>
            <w:hideMark/>
          </w:tcPr>
          <w:p w14:paraId="3F1491A6" w14:textId="77777777" w:rsidR="00344121" w:rsidRPr="00344121" w:rsidRDefault="00344121" w:rsidP="0034412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Aptos"/>
                <w:color w:val="auto"/>
              </w:rPr>
            </w:pPr>
            <w:r w:rsidRPr="00344121">
              <w:rPr>
                <w:rFonts w:eastAsia="Aptos"/>
                <w:color w:val="auto"/>
              </w:rPr>
              <w:t>2,352</w:t>
            </w:r>
          </w:p>
        </w:tc>
      </w:tr>
      <w:tr w:rsidR="00344121" w:rsidRPr="00344121" w14:paraId="03A17F2A" w14:textId="77777777" w:rsidTr="00344121">
        <w:trPr>
          <w:jc w:val="center"/>
        </w:trPr>
        <w:tc>
          <w:tcPr>
            <w:cnfStyle w:val="001000000000" w:firstRow="0" w:lastRow="0" w:firstColumn="1" w:lastColumn="0" w:oddVBand="0" w:evenVBand="0" w:oddHBand="0" w:evenHBand="0" w:firstRowFirstColumn="0" w:firstRowLastColumn="0" w:lastRowFirstColumn="0" w:lastRowLastColumn="0"/>
            <w:tcW w:w="2934" w:type="dxa"/>
            <w:tcBorders>
              <w:top w:val="nil"/>
              <w:left w:val="nil"/>
              <w:bottom w:val="nil"/>
            </w:tcBorders>
            <w:hideMark/>
          </w:tcPr>
          <w:p w14:paraId="76032EB5" w14:textId="77777777" w:rsidR="00344121" w:rsidRPr="00344121" w:rsidRDefault="00344121" w:rsidP="00344121">
            <w:pPr>
              <w:spacing w:line="240" w:lineRule="auto"/>
              <w:jc w:val="right"/>
              <w:rPr>
                <w:rFonts w:eastAsia="Aptos"/>
                <w:color w:val="auto"/>
              </w:rPr>
            </w:pPr>
            <w:r w:rsidRPr="00344121">
              <w:rPr>
                <w:rFonts w:eastAsia="Aptos"/>
                <w:color w:val="auto"/>
              </w:rPr>
              <w:t>Adultez (31 – 59 años)</w:t>
            </w:r>
          </w:p>
        </w:tc>
        <w:tc>
          <w:tcPr>
            <w:tcW w:w="1352" w:type="dxa"/>
            <w:hideMark/>
          </w:tcPr>
          <w:p w14:paraId="7323C17F" w14:textId="77777777" w:rsidR="00344121" w:rsidRPr="00344121" w:rsidRDefault="00344121" w:rsidP="0034412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Aptos"/>
                <w:color w:val="auto"/>
              </w:rPr>
            </w:pPr>
            <w:r w:rsidRPr="00344121">
              <w:rPr>
                <w:rFonts w:eastAsia="Aptos"/>
                <w:color w:val="auto"/>
              </w:rPr>
              <w:t>765</w:t>
            </w:r>
          </w:p>
        </w:tc>
        <w:tc>
          <w:tcPr>
            <w:tcW w:w="1261" w:type="dxa"/>
            <w:hideMark/>
          </w:tcPr>
          <w:p w14:paraId="3DC32CFB" w14:textId="77777777" w:rsidR="00344121" w:rsidRPr="00344121" w:rsidRDefault="00344121" w:rsidP="0034412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Aptos"/>
                <w:color w:val="auto"/>
              </w:rPr>
            </w:pPr>
            <w:r w:rsidRPr="00344121">
              <w:rPr>
                <w:rFonts w:eastAsia="Aptos"/>
                <w:color w:val="auto"/>
              </w:rPr>
              <w:t>1,595</w:t>
            </w:r>
          </w:p>
        </w:tc>
      </w:tr>
      <w:tr w:rsidR="00344121" w:rsidRPr="00344121" w14:paraId="31F2EA60" w14:textId="77777777" w:rsidTr="003441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4" w:type="dxa"/>
            <w:tcBorders>
              <w:top w:val="nil"/>
              <w:left w:val="nil"/>
              <w:bottom w:val="nil"/>
            </w:tcBorders>
            <w:hideMark/>
          </w:tcPr>
          <w:p w14:paraId="659829E6" w14:textId="77777777" w:rsidR="00344121" w:rsidRPr="00344121" w:rsidRDefault="00344121" w:rsidP="00344121">
            <w:pPr>
              <w:spacing w:line="240" w:lineRule="auto"/>
              <w:jc w:val="right"/>
              <w:rPr>
                <w:rFonts w:eastAsia="Aptos"/>
                <w:color w:val="auto"/>
              </w:rPr>
            </w:pPr>
            <w:r w:rsidRPr="00344121">
              <w:rPr>
                <w:rFonts w:eastAsia="Aptos"/>
                <w:color w:val="auto"/>
              </w:rPr>
              <w:t>Adulto mayor (60+ años)</w:t>
            </w:r>
          </w:p>
        </w:tc>
        <w:tc>
          <w:tcPr>
            <w:tcW w:w="1352" w:type="dxa"/>
            <w:hideMark/>
          </w:tcPr>
          <w:p w14:paraId="198C4CE0" w14:textId="77777777" w:rsidR="00344121" w:rsidRPr="00344121" w:rsidRDefault="00344121" w:rsidP="0034412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Aptos"/>
                <w:color w:val="auto"/>
              </w:rPr>
            </w:pPr>
            <w:r w:rsidRPr="00344121">
              <w:rPr>
                <w:rFonts w:eastAsia="Aptos"/>
                <w:color w:val="auto"/>
              </w:rPr>
              <w:t>3</w:t>
            </w:r>
          </w:p>
        </w:tc>
        <w:tc>
          <w:tcPr>
            <w:tcW w:w="1261" w:type="dxa"/>
            <w:hideMark/>
          </w:tcPr>
          <w:p w14:paraId="366DEB91" w14:textId="77777777" w:rsidR="00344121" w:rsidRPr="00344121" w:rsidRDefault="00344121" w:rsidP="0034412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Aptos"/>
                <w:color w:val="auto"/>
              </w:rPr>
            </w:pPr>
            <w:r w:rsidRPr="00344121">
              <w:rPr>
                <w:rFonts w:eastAsia="Aptos"/>
                <w:color w:val="auto"/>
              </w:rPr>
              <w:t>3</w:t>
            </w:r>
          </w:p>
        </w:tc>
      </w:tr>
    </w:tbl>
    <w:p w14:paraId="4F163067" w14:textId="77777777" w:rsidR="00344121" w:rsidRPr="00344121" w:rsidRDefault="00344121" w:rsidP="00344121">
      <w:pPr>
        <w:spacing w:after="160" w:line="256" w:lineRule="auto"/>
        <w:ind w:firstLine="0"/>
        <w:jc w:val="left"/>
        <w:rPr>
          <w:rFonts w:eastAsia="Aptos"/>
          <w:color w:val="auto"/>
          <w:kern w:val="2"/>
          <w14:ligatures w14:val="standardContextual"/>
        </w:rPr>
      </w:pPr>
      <w:r w:rsidRPr="00344121">
        <w:rPr>
          <w:rFonts w:eastAsia="Aptos"/>
          <w:color w:val="auto"/>
          <w:kern w:val="2"/>
          <w14:ligatures w14:val="standardContextual"/>
        </w:rPr>
        <w:tab/>
      </w:r>
      <w:r w:rsidRPr="00344121">
        <w:rPr>
          <w:rFonts w:eastAsia="Aptos"/>
          <w:color w:val="auto"/>
          <w:kern w:val="2"/>
          <w:sz w:val="18"/>
          <w:szCs w:val="18"/>
          <w14:ligatures w14:val="standardContextual"/>
        </w:rPr>
        <w:t>Fuente: ODS, Centro Belén.</w:t>
      </w:r>
    </w:p>
    <w:p w14:paraId="214BBCDB" w14:textId="77777777" w:rsidR="00344121" w:rsidRPr="00344121" w:rsidRDefault="00344121" w:rsidP="00344121">
      <w:pPr>
        <w:spacing w:after="160" w:line="256" w:lineRule="auto"/>
        <w:ind w:firstLine="0"/>
        <w:rPr>
          <w:rFonts w:eastAsia="Aptos"/>
          <w:color w:val="auto"/>
          <w:kern w:val="2"/>
          <w14:ligatures w14:val="standardContextual"/>
        </w:rPr>
      </w:pPr>
      <w:r w:rsidRPr="00344121">
        <w:rPr>
          <w:rFonts w:eastAsia="Aptos"/>
          <w:color w:val="auto"/>
          <w:kern w:val="2"/>
          <w14:ligatures w14:val="standardContextual"/>
        </w:rPr>
        <w:tab/>
        <w:t>La distribución según el ciclo de vida muestra una concentración notable en el rango de 19 a 30 años, lo que podría indicar una búsqueda de oportunidades laborales y de estabilidad fuera de su comunidad de origen.</w:t>
      </w:r>
    </w:p>
    <w:p w14:paraId="7198E470"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450 personas migrantes retornadas presentan problemas de salud y 39 de ellos tienen diversidad funcional.</w:t>
      </w:r>
    </w:p>
    <w:p w14:paraId="11809673" w14:textId="77777777" w:rsidR="00344121" w:rsidRPr="00344121" w:rsidRDefault="00344121" w:rsidP="00344121">
      <w:pPr>
        <w:spacing w:after="160" w:line="256" w:lineRule="auto"/>
        <w:ind w:left="720" w:firstLine="0"/>
        <w:contextualSpacing/>
        <w:jc w:val="left"/>
        <w:rPr>
          <w:rFonts w:eastAsia="Aptos"/>
          <w:color w:val="auto"/>
          <w:kern w:val="2"/>
          <w14:ligatures w14:val="standardContextual"/>
        </w:rPr>
      </w:pPr>
      <w:r w:rsidRPr="00344121">
        <w:rPr>
          <w:rFonts w:eastAsia="Aptos"/>
          <w:color w:val="auto"/>
          <w:kern w:val="2"/>
          <w14:ligatures w14:val="standardContextual"/>
        </w:rPr>
        <w:t>Se registraron por lo menos 181 madres lactantes.</w:t>
      </w:r>
    </w:p>
    <w:p w14:paraId="0D1873B3" w14:textId="77777777" w:rsidR="00344121" w:rsidRPr="00344121" w:rsidRDefault="00344121" w:rsidP="00344121">
      <w:pPr>
        <w:spacing w:after="160" w:line="256" w:lineRule="auto"/>
        <w:ind w:firstLine="0"/>
        <w:rPr>
          <w:rFonts w:eastAsia="Aptos"/>
          <w:color w:val="auto"/>
          <w:kern w:val="2"/>
          <w14:ligatures w14:val="standardContextual"/>
        </w:rPr>
      </w:pPr>
      <w:r w:rsidRPr="00344121">
        <w:rPr>
          <w:rFonts w:eastAsia="Aptos"/>
          <w:color w:val="auto"/>
          <w:kern w:val="2"/>
          <w14:ligatures w14:val="standardContextual"/>
        </w:rPr>
        <w:tab/>
        <w:t>La gran mayoría de las personas se identificaron como amas de casa 2,266 y el resto indica oficios relacionados con agricultura, albañilería, cocina, ventas y mecánica en ese orden frecuencia.</w:t>
      </w:r>
    </w:p>
    <w:p w14:paraId="7E1B5D29" w14:textId="77777777" w:rsidR="00344121" w:rsidRPr="00344121" w:rsidRDefault="00344121" w:rsidP="00344121">
      <w:pPr>
        <w:keepNext/>
        <w:keepLines/>
        <w:spacing w:before="160" w:after="80" w:line="256" w:lineRule="auto"/>
        <w:ind w:firstLine="0"/>
        <w:jc w:val="left"/>
        <w:outlineLvl w:val="2"/>
        <w:rPr>
          <w:rFonts w:eastAsia="Yu Gothic Light"/>
          <w:b/>
          <w:bCs/>
          <w:color w:val="0F4761" w:themeColor="accent1" w:themeShade="BF"/>
          <w:kern w:val="2"/>
          <w:sz w:val="28"/>
          <w:szCs w:val="28"/>
          <w14:ligatures w14:val="standardContextual"/>
        </w:rPr>
      </w:pPr>
      <w:bookmarkStart w:id="14" w:name="_Toc185445592"/>
      <w:r w:rsidRPr="00344121">
        <w:rPr>
          <w:rFonts w:eastAsia="Yu Gothic Light"/>
          <w:b/>
          <w:bCs/>
          <w:color w:val="0F4761" w:themeColor="accent1" w:themeShade="BF"/>
          <w:kern w:val="2"/>
          <w:sz w:val="28"/>
          <w:szCs w:val="28"/>
          <w14:ligatures w14:val="standardContextual"/>
        </w:rPr>
        <w:t>Migración de retorno en el marco temporal del del modelo de reintegración de la niñez: Agosto a noviembre 2024</w:t>
      </w:r>
      <w:bookmarkEnd w:id="14"/>
    </w:p>
    <w:p w14:paraId="39669B93" w14:textId="77777777" w:rsidR="00344121" w:rsidRPr="00344121" w:rsidRDefault="00344121" w:rsidP="00344121">
      <w:pPr>
        <w:keepNext/>
        <w:keepLines/>
        <w:spacing w:before="160" w:after="80" w:line="256" w:lineRule="auto"/>
        <w:ind w:firstLine="0"/>
        <w:jc w:val="left"/>
        <w:outlineLvl w:val="2"/>
        <w:rPr>
          <w:rFonts w:eastAsia="Yu Gothic Light"/>
          <w:color w:val="0F4761" w:themeColor="accent1" w:themeShade="BF"/>
          <w:kern w:val="2"/>
          <w:sz w:val="28"/>
          <w:szCs w:val="28"/>
          <w14:ligatures w14:val="standardContextual"/>
        </w:rPr>
      </w:pPr>
    </w:p>
    <w:p w14:paraId="7AD1E481"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 xml:space="preserve">Ahora, circunscribiéndose al espacio temporal de aplicación del modelo de reintegración y basándose en el número de personas recibidas entre agosto y noviembre de 2024, se observa que el Centro Belén acogió a 4,236 migrantes, de los cuales 1,734 eran hombres y 2,502 mujeres. </w:t>
      </w:r>
    </w:p>
    <w:p w14:paraId="61381761"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Dentro del total de migrantes, 2,509 corresponden a niñez, divididos en 1,352 niños y 1,157 niñas. Esta distribución muestra un ligero predominio de niños varones en el grupo de niñez migrante retornada, lo que podría reflejar patrones de migración en los que los varones jóvenes tienen una mayor propensión a migrar o ser retornados.</w:t>
      </w:r>
    </w:p>
    <w:p w14:paraId="3FE5E172" w14:textId="77777777" w:rsidR="00344121" w:rsidRPr="00344121" w:rsidRDefault="00344121" w:rsidP="00344121">
      <w:pPr>
        <w:keepNext/>
        <w:spacing w:after="200" w:line="240" w:lineRule="auto"/>
        <w:ind w:firstLine="0"/>
        <w:rPr>
          <w:rFonts w:eastAsia="Aptos"/>
          <w:i/>
          <w:iCs/>
          <w:color w:val="0E2841" w:themeColor="text2"/>
          <w:kern w:val="2"/>
          <w:sz w:val="18"/>
          <w:szCs w:val="18"/>
          <w14:ligatures w14:val="standardContextual"/>
        </w:rPr>
      </w:pPr>
      <w:bookmarkStart w:id="15" w:name="_Toc185544827"/>
      <w:r w:rsidRPr="00344121">
        <w:rPr>
          <w:rFonts w:eastAsia="Aptos"/>
          <w:b/>
          <w:bCs/>
          <w:color w:val="auto"/>
          <w:kern w:val="2"/>
          <w14:ligatures w14:val="standardContextual"/>
        </w:rPr>
        <w:lastRenderedPageBreak/>
        <w:t xml:space="preserve">Ilustración </w:t>
      </w:r>
      <w:r w:rsidRPr="00344121">
        <w:rPr>
          <w:rFonts w:eastAsia="Aptos"/>
          <w:i/>
          <w:iCs/>
          <w:color w:val="0E2841" w:themeColor="text2"/>
          <w:kern w:val="2"/>
          <w:sz w:val="18"/>
          <w:szCs w:val="18"/>
          <w14:ligatures w14:val="standardContextual"/>
        </w:rPr>
        <w:fldChar w:fldCharType="begin"/>
      </w:r>
      <w:r w:rsidRPr="00344121">
        <w:rPr>
          <w:rFonts w:eastAsia="Aptos"/>
          <w:b/>
          <w:bCs/>
          <w:color w:val="auto"/>
          <w:kern w:val="2"/>
          <w14:ligatures w14:val="standardContextual"/>
        </w:rPr>
        <w:instrText xml:space="preserve"> SEQ Ilustración \* ARABIC </w:instrText>
      </w:r>
      <w:r w:rsidRPr="00344121">
        <w:rPr>
          <w:rFonts w:eastAsia="Aptos"/>
          <w:i/>
          <w:iCs/>
          <w:color w:val="0E2841" w:themeColor="text2"/>
          <w:kern w:val="2"/>
          <w:sz w:val="18"/>
          <w:szCs w:val="18"/>
          <w14:ligatures w14:val="standardContextual"/>
        </w:rPr>
        <w:fldChar w:fldCharType="separate"/>
      </w:r>
      <w:r w:rsidRPr="00344121">
        <w:rPr>
          <w:rFonts w:eastAsia="Aptos"/>
          <w:b/>
          <w:bCs/>
          <w:noProof/>
          <w:color w:val="auto"/>
          <w:kern w:val="2"/>
          <w14:ligatures w14:val="standardContextual"/>
        </w:rPr>
        <w:t>5</w:t>
      </w:r>
      <w:r w:rsidRPr="00344121">
        <w:rPr>
          <w:rFonts w:eastAsia="Aptos"/>
          <w:i/>
          <w:iCs/>
          <w:color w:val="0E2841" w:themeColor="text2"/>
          <w:kern w:val="2"/>
          <w:sz w:val="18"/>
          <w:szCs w:val="18"/>
          <w14:ligatures w14:val="standardContextual"/>
        </w:rPr>
        <w:fldChar w:fldCharType="end"/>
      </w:r>
      <w:r w:rsidRPr="00344121">
        <w:rPr>
          <w:rFonts w:eastAsia="Aptos"/>
          <w:b/>
          <w:bCs/>
          <w:color w:val="auto"/>
          <w:kern w:val="2"/>
          <w14:ligatures w14:val="standardContextual"/>
        </w:rPr>
        <w:t>.</w:t>
      </w:r>
      <w:r w:rsidRPr="00344121">
        <w:rPr>
          <w:rFonts w:eastAsia="Aptos"/>
          <w:i/>
          <w:iCs/>
          <w:color w:val="auto"/>
          <w:kern w:val="2"/>
          <w14:ligatures w14:val="standardContextual"/>
        </w:rPr>
        <w:t xml:space="preserve"> Niñez Migrante por Sexo atendido en el Centro Belén entre Agosto y Noviembre de 2024</w:t>
      </w:r>
      <w:bookmarkEnd w:id="15"/>
    </w:p>
    <w:p w14:paraId="710699E5"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noProof/>
          <w:color w:val="auto"/>
          <w:kern w:val="2"/>
          <w14:ligatures w14:val="standardContextual"/>
        </w:rPr>
        <w:drawing>
          <wp:inline distT="0" distB="0" distL="0" distR="0" wp14:anchorId="0009B184" wp14:editId="0EEBB2A1">
            <wp:extent cx="4798060" cy="1648460"/>
            <wp:effectExtent l="0" t="0" r="15240" b="15240"/>
            <wp:docPr id="1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54ACAF9" w14:textId="77777777" w:rsidR="00344121" w:rsidRPr="00344121" w:rsidRDefault="00344121" w:rsidP="00344121">
      <w:pPr>
        <w:spacing w:after="160" w:line="256" w:lineRule="auto"/>
        <w:ind w:firstLine="708"/>
        <w:rPr>
          <w:rFonts w:eastAsia="Aptos"/>
          <w:color w:val="auto"/>
          <w:kern w:val="2"/>
          <w:sz w:val="18"/>
          <w:szCs w:val="18"/>
          <w14:ligatures w14:val="standardContextual"/>
        </w:rPr>
      </w:pPr>
      <w:r w:rsidRPr="00344121">
        <w:rPr>
          <w:rFonts w:eastAsia="Aptos"/>
          <w:color w:val="auto"/>
          <w:kern w:val="2"/>
          <w:sz w:val="18"/>
          <w:szCs w:val="18"/>
          <w14:ligatures w14:val="standardContextual"/>
        </w:rPr>
        <w:t>Fuente: ODS, Centro Belén, 2024.</w:t>
      </w:r>
    </w:p>
    <w:p w14:paraId="415971C6"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En cuanto a los ciclos de vida, se observa que la migración afecta a niños en sus primeras etapas de desarrollo, lo cual puede tener implicaciones significativas para su reintegración social y educativa.</w:t>
      </w:r>
    </w:p>
    <w:p w14:paraId="1F6E7F11" w14:textId="77777777" w:rsidR="00344121" w:rsidRPr="00344121" w:rsidRDefault="00344121" w:rsidP="00344121">
      <w:pPr>
        <w:keepNext/>
        <w:spacing w:after="200" w:line="240" w:lineRule="auto"/>
        <w:ind w:firstLine="0"/>
        <w:jc w:val="left"/>
        <w:rPr>
          <w:rFonts w:eastAsia="Aptos"/>
          <w:i/>
          <w:iCs/>
          <w:color w:val="0E2841" w:themeColor="text2"/>
          <w:kern w:val="2"/>
          <w:sz w:val="18"/>
          <w:szCs w:val="18"/>
          <w14:ligatures w14:val="standardContextual"/>
        </w:rPr>
      </w:pPr>
      <w:bookmarkStart w:id="16" w:name="_Toc185544683"/>
      <w:r w:rsidRPr="00344121">
        <w:rPr>
          <w:rFonts w:eastAsia="Aptos"/>
          <w:b/>
          <w:bCs/>
          <w:color w:val="auto"/>
          <w:kern w:val="2"/>
          <w14:ligatures w14:val="standardContextual"/>
        </w:rPr>
        <w:t xml:space="preserve">Tabla </w:t>
      </w:r>
      <w:r w:rsidRPr="00344121">
        <w:rPr>
          <w:rFonts w:eastAsia="Aptos"/>
          <w:i/>
          <w:iCs/>
          <w:color w:val="0E2841" w:themeColor="text2"/>
          <w:kern w:val="2"/>
          <w:sz w:val="18"/>
          <w:szCs w:val="18"/>
          <w14:ligatures w14:val="standardContextual"/>
        </w:rPr>
        <w:fldChar w:fldCharType="begin"/>
      </w:r>
      <w:r w:rsidRPr="00344121">
        <w:rPr>
          <w:rFonts w:eastAsia="Aptos"/>
          <w:b/>
          <w:bCs/>
          <w:color w:val="auto"/>
          <w:kern w:val="2"/>
          <w14:ligatures w14:val="standardContextual"/>
        </w:rPr>
        <w:instrText xml:space="preserve"> SEQ Tabla \* ARABIC </w:instrText>
      </w:r>
      <w:r w:rsidRPr="00344121">
        <w:rPr>
          <w:rFonts w:eastAsia="Aptos"/>
          <w:i/>
          <w:iCs/>
          <w:color w:val="0E2841" w:themeColor="text2"/>
          <w:kern w:val="2"/>
          <w:sz w:val="18"/>
          <w:szCs w:val="18"/>
          <w14:ligatures w14:val="standardContextual"/>
        </w:rPr>
        <w:fldChar w:fldCharType="separate"/>
      </w:r>
      <w:r w:rsidRPr="00344121">
        <w:rPr>
          <w:rFonts w:eastAsia="Aptos"/>
          <w:b/>
          <w:bCs/>
          <w:color w:val="auto"/>
          <w:kern w:val="2"/>
          <w14:ligatures w14:val="standardContextual"/>
        </w:rPr>
        <w:t>5</w:t>
      </w:r>
      <w:r w:rsidRPr="00344121">
        <w:rPr>
          <w:rFonts w:eastAsia="Aptos"/>
          <w:i/>
          <w:iCs/>
          <w:color w:val="0E2841" w:themeColor="text2"/>
          <w:kern w:val="2"/>
          <w:sz w:val="18"/>
          <w:szCs w:val="18"/>
          <w14:ligatures w14:val="standardContextual"/>
        </w:rPr>
        <w:fldChar w:fldCharType="end"/>
      </w:r>
      <w:r w:rsidRPr="00344121">
        <w:rPr>
          <w:rFonts w:eastAsia="Aptos"/>
          <w:b/>
          <w:bCs/>
          <w:color w:val="auto"/>
          <w:kern w:val="2"/>
          <w14:ligatures w14:val="standardContextual"/>
        </w:rPr>
        <w:t>.</w:t>
      </w:r>
      <w:r w:rsidRPr="00344121">
        <w:rPr>
          <w:rFonts w:eastAsia="Aptos"/>
          <w:i/>
          <w:iCs/>
          <w:color w:val="auto"/>
          <w:kern w:val="2"/>
          <w14:ligatures w14:val="standardContextual"/>
        </w:rPr>
        <w:t xml:space="preserve"> Niñez Migrante Retornada por Ciclo de Vida y Sexo atendidos en el Centro Belén entre Agosto y Noviembre de 2024</w:t>
      </w:r>
      <w:bookmarkEnd w:id="16"/>
    </w:p>
    <w:tbl>
      <w:tblPr>
        <w:tblStyle w:val="Tablanormal5"/>
        <w:tblW w:w="0" w:type="auto"/>
        <w:jc w:val="center"/>
        <w:tblInd w:w="0" w:type="dxa"/>
        <w:tblLook w:val="04A0" w:firstRow="1" w:lastRow="0" w:firstColumn="1" w:lastColumn="0" w:noHBand="0" w:noVBand="1"/>
      </w:tblPr>
      <w:tblGrid>
        <w:gridCol w:w="3823"/>
        <w:gridCol w:w="1040"/>
        <w:gridCol w:w="1011"/>
      </w:tblGrid>
      <w:tr w:rsidR="00344121" w:rsidRPr="00344121" w14:paraId="2A8A227C" w14:textId="77777777" w:rsidTr="0034412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823" w:type="dxa"/>
            <w:tcBorders>
              <w:top w:val="nil"/>
              <w:left w:val="nil"/>
            </w:tcBorders>
            <w:hideMark/>
          </w:tcPr>
          <w:p w14:paraId="6D0D6340" w14:textId="77777777" w:rsidR="00344121" w:rsidRPr="00344121" w:rsidRDefault="00344121" w:rsidP="00344121">
            <w:pPr>
              <w:spacing w:line="240" w:lineRule="auto"/>
              <w:jc w:val="right"/>
              <w:rPr>
                <w:rFonts w:eastAsia="Aptos"/>
                <w:color w:val="auto"/>
              </w:rPr>
            </w:pPr>
            <w:r w:rsidRPr="00344121">
              <w:rPr>
                <w:rFonts w:eastAsia="Aptos"/>
                <w:color w:val="auto"/>
              </w:rPr>
              <w:t>CICLO DE VIDA</w:t>
            </w:r>
          </w:p>
        </w:tc>
        <w:tc>
          <w:tcPr>
            <w:tcW w:w="992" w:type="dxa"/>
            <w:tcBorders>
              <w:top w:val="nil"/>
              <w:left w:val="nil"/>
              <w:right w:val="nil"/>
            </w:tcBorders>
            <w:hideMark/>
          </w:tcPr>
          <w:p w14:paraId="35A5714E" w14:textId="77777777" w:rsidR="00344121" w:rsidRPr="00344121" w:rsidRDefault="00344121" w:rsidP="00344121">
            <w:pPr>
              <w:spacing w:line="240" w:lineRule="auto"/>
              <w:jc w:val="left"/>
              <w:cnfStyle w:val="100000000000" w:firstRow="1" w:lastRow="0" w:firstColumn="0" w:lastColumn="0" w:oddVBand="0" w:evenVBand="0" w:oddHBand="0" w:evenHBand="0" w:firstRowFirstColumn="0" w:firstRowLastColumn="0" w:lastRowFirstColumn="0" w:lastRowLastColumn="0"/>
              <w:rPr>
                <w:rFonts w:eastAsia="Aptos"/>
                <w:color w:val="auto"/>
              </w:rPr>
            </w:pPr>
            <w:r w:rsidRPr="00344121">
              <w:rPr>
                <w:rFonts w:eastAsia="Aptos"/>
                <w:color w:val="auto"/>
              </w:rPr>
              <w:t>NIÑOS</w:t>
            </w:r>
          </w:p>
        </w:tc>
        <w:tc>
          <w:tcPr>
            <w:tcW w:w="923" w:type="dxa"/>
            <w:tcBorders>
              <w:top w:val="nil"/>
              <w:left w:val="nil"/>
              <w:right w:val="nil"/>
            </w:tcBorders>
            <w:hideMark/>
          </w:tcPr>
          <w:p w14:paraId="26F89C1F" w14:textId="77777777" w:rsidR="00344121" w:rsidRPr="00344121" w:rsidRDefault="00344121" w:rsidP="00344121">
            <w:pPr>
              <w:spacing w:line="240" w:lineRule="auto"/>
              <w:jc w:val="left"/>
              <w:cnfStyle w:val="100000000000" w:firstRow="1" w:lastRow="0" w:firstColumn="0" w:lastColumn="0" w:oddVBand="0" w:evenVBand="0" w:oddHBand="0" w:evenHBand="0" w:firstRowFirstColumn="0" w:firstRowLastColumn="0" w:lastRowFirstColumn="0" w:lastRowLastColumn="0"/>
              <w:rPr>
                <w:rFonts w:eastAsia="Aptos"/>
                <w:color w:val="auto"/>
              </w:rPr>
            </w:pPr>
            <w:r w:rsidRPr="00344121">
              <w:rPr>
                <w:rFonts w:eastAsia="Aptos"/>
                <w:color w:val="auto"/>
              </w:rPr>
              <w:t>NIÑAS</w:t>
            </w:r>
          </w:p>
        </w:tc>
      </w:tr>
      <w:tr w:rsidR="00344121" w:rsidRPr="00344121" w14:paraId="5878357D" w14:textId="77777777" w:rsidTr="003441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3" w:type="dxa"/>
            <w:tcBorders>
              <w:top w:val="nil"/>
              <w:left w:val="nil"/>
              <w:bottom w:val="nil"/>
            </w:tcBorders>
            <w:hideMark/>
          </w:tcPr>
          <w:p w14:paraId="1059C4FE" w14:textId="77777777" w:rsidR="00344121" w:rsidRPr="00344121" w:rsidRDefault="00344121" w:rsidP="00344121">
            <w:pPr>
              <w:spacing w:line="240" w:lineRule="auto"/>
              <w:jc w:val="right"/>
              <w:rPr>
                <w:rFonts w:eastAsia="Aptos"/>
                <w:color w:val="auto"/>
              </w:rPr>
            </w:pPr>
            <w:r w:rsidRPr="00344121">
              <w:rPr>
                <w:rFonts w:eastAsia="Aptos"/>
                <w:color w:val="auto"/>
              </w:rPr>
              <w:t>Primera infancia (0 – 6 años)</w:t>
            </w:r>
          </w:p>
        </w:tc>
        <w:tc>
          <w:tcPr>
            <w:tcW w:w="992" w:type="dxa"/>
            <w:hideMark/>
          </w:tcPr>
          <w:p w14:paraId="5EE704DC" w14:textId="77777777" w:rsidR="00344121" w:rsidRPr="00344121" w:rsidRDefault="00344121" w:rsidP="00344121">
            <w:pPr>
              <w:spacing w:line="240" w:lineRule="auto"/>
              <w:jc w:val="left"/>
              <w:cnfStyle w:val="000000100000" w:firstRow="0" w:lastRow="0" w:firstColumn="0" w:lastColumn="0" w:oddVBand="0" w:evenVBand="0" w:oddHBand="1" w:evenHBand="0" w:firstRowFirstColumn="0" w:firstRowLastColumn="0" w:lastRowFirstColumn="0" w:lastRowLastColumn="0"/>
              <w:rPr>
                <w:rFonts w:eastAsia="Aptos"/>
                <w:color w:val="auto"/>
              </w:rPr>
            </w:pPr>
            <w:r w:rsidRPr="00344121">
              <w:rPr>
                <w:rFonts w:eastAsia="Aptos"/>
                <w:color w:val="auto"/>
              </w:rPr>
              <w:t>569</w:t>
            </w:r>
          </w:p>
        </w:tc>
        <w:tc>
          <w:tcPr>
            <w:tcW w:w="923" w:type="dxa"/>
            <w:hideMark/>
          </w:tcPr>
          <w:p w14:paraId="5FB25BCA" w14:textId="77777777" w:rsidR="00344121" w:rsidRPr="00344121" w:rsidRDefault="00344121" w:rsidP="00344121">
            <w:pPr>
              <w:spacing w:line="240" w:lineRule="auto"/>
              <w:jc w:val="left"/>
              <w:cnfStyle w:val="000000100000" w:firstRow="0" w:lastRow="0" w:firstColumn="0" w:lastColumn="0" w:oddVBand="0" w:evenVBand="0" w:oddHBand="1" w:evenHBand="0" w:firstRowFirstColumn="0" w:firstRowLastColumn="0" w:lastRowFirstColumn="0" w:lastRowLastColumn="0"/>
              <w:rPr>
                <w:rFonts w:eastAsia="Aptos"/>
                <w:color w:val="auto"/>
              </w:rPr>
            </w:pPr>
            <w:r w:rsidRPr="00344121">
              <w:rPr>
                <w:rFonts w:eastAsia="Aptos"/>
                <w:color w:val="auto"/>
              </w:rPr>
              <w:t>529</w:t>
            </w:r>
          </w:p>
        </w:tc>
      </w:tr>
      <w:tr w:rsidR="00344121" w:rsidRPr="00344121" w14:paraId="739C9506" w14:textId="77777777" w:rsidTr="00344121">
        <w:trPr>
          <w:jc w:val="center"/>
        </w:trPr>
        <w:tc>
          <w:tcPr>
            <w:cnfStyle w:val="001000000000" w:firstRow="0" w:lastRow="0" w:firstColumn="1" w:lastColumn="0" w:oddVBand="0" w:evenVBand="0" w:oddHBand="0" w:evenHBand="0" w:firstRowFirstColumn="0" w:firstRowLastColumn="0" w:lastRowFirstColumn="0" w:lastRowLastColumn="0"/>
            <w:tcW w:w="3823" w:type="dxa"/>
            <w:tcBorders>
              <w:top w:val="nil"/>
              <w:left w:val="nil"/>
              <w:bottom w:val="nil"/>
            </w:tcBorders>
            <w:hideMark/>
          </w:tcPr>
          <w:p w14:paraId="16A8E5D6" w14:textId="77777777" w:rsidR="00344121" w:rsidRPr="00344121" w:rsidRDefault="00344121" w:rsidP="00344121">
            <w:pPr>
              <w:spacing w:line="240" w:lineRule="auto"/>
              <w:jc w:val="right"/>
              <w:rPr>
                <w:rFonts w:eastAsia="Aptos"/>
                <w:color w:val="auto"/>
              </w:rPr>
            </w:pPr>
            <w:r w:rsidRPr="00344121">
              <w:rPr>
                <w:rFonts w:eastAsia="Aptos"/>
                <w:color w:val="auto"/>
              </w:rPr>
              <w:t>Infancia (7 – 11 años)</w:t>
            </w:r>
          </w:p>
        </w:tc>
        <w:tc>
          <w:tcPr>
            <w:tcW w:w="992" w:type="dxa"/>
            <w:hideMark/>
          </w:tcPr>
          <w:p w14:paraId="68860C05" w14:textId="77777777" w:rsidR="00344121" w:rsidRPr="00344121" w:rsidRDefault="00344121" w:rsidP="00344121">
            <w:pPr>
              <w:spacing w:line="240" w:lineRule="auto"/>
              <w:jc w:val="left"/>
              <w:cnfStyle w:val="000000000000" w:firstRow="0" w:lastRow="0" w:firstColumn="0" w:lastColumn="0" w:oddVBand="0" w:evenVBand="0" w:oddHBand="0" w:evenHBand="0" w:firstRowFirstColumn="0" w:firstRowLastColumn="0" w:lastRowFirstColumn="0" w:lastRowLastColumn="0"/>
              <w:rPr>
                <w:rFonts w:eastAsia="Aptos"/>
                <w:color w:val="auto"/>
              </w:rPr>
            </w:pPr>
            <w:r w:rsidRPr="00344121">
              <w:rPr>
                <w:rFonts w:eastAsia="Aptos"/>
                <w:color w:val="auto"/>
              </w:rPr>
              <w:t>324</w:t>
            </w:r>
          </w:p>
        </w:tc>
        <w:tc>
          <w:tcPr>
            <w:tcW w:w="923" w:type="dxa"/>
            <w:hideMark/>
          </w:tcPr>
          <w:p w14:paraId="79880E61" w14:textId="77777777" w:rsidR="00344121" w:rsidRPr="00344121" w:rsidRDefault="00344121" w:rsidP="00344121">
            <w:pPr>
              <w:spacing w:line="240" w:lineRule="auto"/>
              <w:jc w:val="left"/>
              <w:cnfStyle w:val="000000000000" w:firstRow="0" w:lastRow="0" w:firstColumn="0" w:lastColumn="0" w:oddVBand="0" w:evenVBand="0" w:oddHBand="0" w:evenHBand="0" w:firstRowFirstColumn="0" w:firstRowLastColumn="0" w:lastRowFirstColumn="0" w:lastRowLastColumn="0"/>
              <w:rPr>
                <w:rFonts w:eastAsia="Aptos"/>
                <w:color w:val="auto"/>
              </w:rPr>
            </w:pPr>
            <w:r w:rsidRPr="00344121">
              <w:rPr>
                <w:rFonts w:eastAsia="Aptos"/>
                <w:color w:val="auto"/>
              </w:rPr>
              <w:t>312</w:t>
            </w:r>
          </w:p>
        </w:tc>
      </w:tr>
      <w:tr w:rsidR="00344121" w:rsidRPr="00344121" w14:paraId="1AEA6A8E" w14:textId="77777777" w:rsidTr="003441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3" w:type="dxa"/>
            <w:tcBorders>
              <w:top w:val="nil"/>
              <w:left w:val="nil"/>
              <w:bottom w:val="nil"/>
            </w:tcBorders>
            <w:hideMark/>
          </w:tcPr>
          <w:p w14:paraId="590DF5B3" w14:textId="77777777" w:rsidR="00344121" w:rsidRPr="00344121" w:rsidRDefault="00344121" w:rsidP="00344121">
            <w:pPr>
              <w:spacing w:line="240" w:lineRule="auto"/>
              <w:jc w:val="right"/>
              <w:rPr>
                <w:rFonts w:eastAsia="Aptos"/>
                <w:color w:val="auto"/>
              </w:rPr>
            </w:pPr>
            <w:r w:rsidRPr="00344121">
              <w:rPr>
                <w:rFonts w:eastAsia="Aptos"/>
                <w:color w:val="auto"/>
              </w:rPr>
              <w:t>Adolescencia (12 – 17 años)</w:t>
            </w:r>
          </w:p>
        </w:tc>
        <w:tc>
          <w:tcPr>
            <w:tcW w:w="992" w:type="dxa"/>
            <w:hideMark/>
          </w:tcPr>
          <w:p w14:paraId="0797AADF" w14:textId="77777777" w:rsidR="00344121" w:rsidRPr="00344121" w:rsidRDefault="00344121" w:rsidP="00344121">
            <w:pPr>
              <w:spacing w:line="240" w:lineRule="auto"/>
              <w:jc w:val="left"/>
              <w:cnfStyle w:val="000000100000" w:firstRow="0" w:lastRow="0" w:firstColumn="0" w:lastColumn="0" w:oddVBand="0" w:evenVBand="0" w:oddHBand="1" w:evenHBand="0" w:firstRowFirstColumn="0" w:firstRowLastColumn="0" w:lastRowFirstColumn="0" w:lastRowLastColumn="0"/>
              <w:rPr>
                <w:rFonts w:eastAsia="Aptos"/>
                <w:color w:val="auto"/>
              </w:rPr>
            </w:pPr>
            <w:r w:rsidRPr="00344121">
              <w:rPr>
                <w:rFonts w:eastAsia="Aptos"/>
                <w:color w:val="auto"/>
              </w:rPr>
              <w:t>459</w:t>
            </w:r>
          </w:p>
        </w:tc>
        <w:tc>
          <w:tcPr>
            <w:tcW w:w="923" w:type="dxa"/>
            <w:hideMark/>
          </w:tcPr>
          <w:p w14:paraId="6082F47E" w14:textId="77777777" w:rsidR="00344121" w:rsidRPr="00344121" w:rsidRDefault="00344121" w:rsidP="00344121">
            <w:pPr>
              <w:spacing w:line="240" w:lineRule="auto"/>
              <w:jc w:val="left"/>
              <w:cnfStyle w:val="000000100000" w:firstRow="0" w:lastRow="0" w:firstColumn="0" w:lastColumn="0" w:oddVBand="0" w:evenVBand="0" w:oddHBand="1" w:evenHBand="0" w:firstRowFirstColumn="0" w:firstRowLastColumn="0" w:lastRowFirstColumn="0" w:lastRowLastColumn="0"/>
              <w:rPr>
                <w:rFonts w:eastAsia="Aptos"/>
                <w:color w:val="auto"/>
              </w:rPr>
            </w:pPr>
            <w:r w:rsidRPr="00344121">
              <w:rPr>
                <w:rFonts w:eastAsia="Aptos"/>
                <w:color w:val="auto"/>
              </w:rPr>
              <w:t>316</w:t>
            </w:r>
          </w:p>
        </w:tc>
      </w:tr>
    </w:tbl>
    <w:p w14:paraId="2E0688D4" w14:textId="77777777" w:rsidR="00344121" w:rsidRPr="00344121" w:rsidRDefault="00344121" w:rsidP="00344121">
      <w:pPr>
        <w:spacing w:after="160" w:line="256" w:lineRule="auto"/>
        <w:ind w:firstLine="708"/>
        <w:rPr>
          <w:rFonts w:eastAsia="Aptos"/>
          <w:color w:val="auto"/>
          <w:kern w:val="2"/>
          <w:sz w:val="18"/>
          <w:szCs w:val="18"/>
          <w14:ligatures w14:val="standardContextual"/>
        </w:rPr>
      </w:pPr>
      <w:r w:rsidRPr="00344121">
        <w:rPr>
          <w:rFonts w:eastAsia="Aptos"/>
          <w:color w:val="auto"/>
          <w:kern w:val="2"/>
          <w:sz w:val="18"/>
          <w:szCs w:val="18"/>
          <w14:ligatures w14:val="standardContextual"/>
        </w:rPr>
        <w:t>Fuente: ODS. Centro Belén.</w:t>
      </w:r>
    </w:p>
    <w:p w14:paraId="4BBBEC2E"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La alta presencia de niños en la primera infancia sugiere la importancia de contar con servicios de cuidado y educación temprana para facilitar su adaptación.</w:t>
      </w:r>
    </w:p>
    <w:p w14:paraId="03607F46"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El ODS registra que los principales destinos de estos niños y niñas son San Pedro Sula – por mucho – el principal de ellos y sus núcleos familiares, seguido muy lejos por Choloma, El Progreso, Villanueva y Puerto Cortés.</w:t>
      </w:r>
    </w:p>
    <w:p w14:paraId="27FF5CC0"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La Ilustración 6 muestra el comportamiento de retorno de niñez a los municipios detallado en los periodos de enero a noviembre y de agosto a noviembre (periodo de implementación del modelo de reintegración) de 2024.</w:t>
      </w:r>
    </w:p>
    <w:p w14:paraId="0A95EDB2" w14:textId="77777777" w:rsidR="00344121" w:rsidRPr="00344121" w:rsidRDefault="00344121" w:rsidP="00344121">
      <w:pPr>
        <w:keepNext/>
        <w:spacing w:after="200" w:line="240" w:lineRule="auto"/>
        <w:ind w:firstLine="0"/>
        <w:rPr>
          <w:rFonts w:eastAsia="Aptos"/>
          <w:i/>
          <w:iCs/>
          <w:color w:val="auto"/>
          <w:kern w:val="2"/>
          <w14:ligatures w14:val="standardContextual"/>
        </w:rPr>
      </w:pPr>
      <w:bookmarkStart w:id="17" w:name="_Toc185544828"/>
      <w:r w:rsidRPr="00344121">
        <w:rPr>
          <w:rFonts w:eastAsia="Aptos"/>
          <w:b/>
          <w:bCs/>
          <w:color w:val="auto"/>
          <w:kern w:val="2"/>
          <w14:ligatures w14:val="standardContextual"/>
        </w:rPr>
        <w:lastRenderedPageBreak/>
        <w:t xml:space="preserve">Ilustración </w:t>
      </w:r>
      <w:r w:rsidRPr="00344121">
        <w:rPr>
          <w:rFonts w:eastAsia="Aptos"/>
          <w:i/>
          <w:iCs/>
          <w:color w:val="0E2841" w:themeColor="text2"/>
          <w:kern w:val="2"/>
          <w:sz w:val="18"/>
          <w:szCs w:val="18"/>
          <w14:ligatures w14:val="standardContextual"/>
        </w:rPr>
        <w:fldChar w:fldCharType="begin"/>
      </w:r>
      <w:r w:rsidRPr="00344121">
        <w:rPr>
          <w:rFonts w:eastAsia="Aptos"/>
          <w:b/>
          <w:bCs/>
          <w:color w:val="auto"/>
          <w:kern w:val="2"/>
          <w14:ligatures w14:val="standardContextual"/>
        </w:rPr>
        <w:instrText xml:space="preserve"> SEQ Ilustración \* ARABIC </w:instrText>
      </w:r>
      <w:r w:rsidRPr="00344121">
        <w:rPr>
          <w:rFonts w:eastAsia="Aptos"/>
          <w:i/>
          <w:iCs/>
          <w:color w:val="0E2841" w:themeColor="text2"/>
          <w:kern w:val="2"/>
          <w:sz w:val="18"/>
          <w:szCs w:val="18"/>
          <w14:ligatures w14:val="standardContextual"/>
        </w:rPr>
        <w:fldChar w:fldCharType="separate"/>
      </w:r>
      <w:r w:rsidRPr="00344121">
        <w:rPr>
          <w:rFonts w:eastAsia="Aptos"/>
          <w:b/>
          <w:bCs/>
          <w:noProof/>
          <w:color w:val="auto"/>
          <w:kern w:val="2"/>
          <w14:ligatures w14:val="standardContextual"/>
        </w:rPr>
        <w:t>6</w:t>
      </w:r>
      <w:r w:rsidRPr="00344121">
        <w:rPr>
          <w:rFonts w:eastAsia="Aptos"/>
          <w:i/>
          <w:iCs/>
          <w:color w:val="0E2841" w:themeColor="text2"/>
          <w:kern w:val="2"/>
          <w:sz w:val="18"/>
          <w:szCs w:val="18"/>
          <w14:ligatures w14:val="standardContextual"/>
        </w:rPr>
        <w:fldChar w:fldCharType="end"/>
      </w:r>
      <w:r w:rsidRPr="00344121">
        <w:rPr>
          <w:rFonts w:eastAsia="Aptos"/>
          <w:b/>
          <w:bCs/>
          <w:color w:val="auto"/>
          <w:kern w:val="2"/>
          <w14:ligatures w14:val="standardContextual"/>
        </w:rPr>
        <w:t xml:space="preserve">. </w:t>
      </w:r>
      <w:r w:rsidRPr="00344121">
        <w:rPr>
          <w:rFonts w:eastAsia="Aptos"/>
          <w:i/>
          <w:iCs/>
          <w:color w:val="auto"/>
          <w:kern w:val="2"/>
          <w14:ligatures w14:val="standardContextual"/>
        </w:rPr>
        <w:t>Niñez Migrante Retornada por Municipio Seleccionado y Periodo de 2024</w:t>
      </w:r>
      <w:bookmarkEnd w:id="17"/>
    </w:p>
    <w:p w14:paraId="34CC8521"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noProof/>
          <w:color w:val="auto"/>
          <w:kern w:val="2"/>
          <w14:ligatures w14:val="standardContextual"/>
        </w:rPr>
        <w:drawing>
          <wp:inline distT="0" distB="0" distL="0" distR="0" wp14:anchorId="03307B46" wp14:editId="75F5D0B6">
            <wp:extent cx="4594860" cy="1828800"/>
            <wp:effectExtent l="0" t="0" r="15240" b="12700"/>
            <wp:docPr id="19" name="Imagen 19">
              <a:extLst xmlns:a="http://schemas.openxmlformats.org/drawingml/2006/main">
                <a:ext uri="{FF2B5EF4-FFF2-40B4-BE49-F238E27FC236}">
                  <a16:creationId xmlns:a16="http://schemas.microsoft.com/office/drawing/2014/main" id="{E1986A32-2C78-420A-8BCB-4481275E39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51C170F"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sz w:val="18"/>
          <w:szCs w:val="18"/>
          <w14:ligatures w14:val="standardContextual"/>
        </w:rPr>
        <w:t>Fuente: ODS. Centro Belén.</w:t>
      </w:r>
    </w:p>
    <w:p w14:paraId="41AD6CA5"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Estos datos sugieren que estas localidades podrían estar recibiendo una alta concentración de población migrante retornada, lo que podría generar presiones adicionales sobre los servicios y recursos locales, tales como educación, salud y empleo.</w:t>
      </w:r>
    </w:p>
    <w:p w14:paraId="352DD9BF"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La concentración en ciertos municipios anticipa la necesidad de fortalecer las capacidades locales para absorber a esta población, evitando la sobrecarga de servicios esenciales.</w:t>
      </w:r>
    </w:p>
    <w:p w14:paraId="3B074C21" w14:textId="77777777" w:rsidR="00344121" w:rsidRPr="00344121" w:rsidRDefault="00344121" w:rsidP="00344121">
      <w:pPr>
        <w:keepNext/>
        <w:spacing w:after="200" w:line="240" w:lineRule="auto"/>
        <w:ind w:firstLine="0"/>
        <w:rPr>
          <w:rFonts w:eastAsia="Aptos"/>
          <w:i/>
          <w:iCs/>
          <w:color w:val="auto"/>
          <w:kern w:val="2"/>
          <w14:ligatures w14:val="standardContextual"/>
        </w:rPr>
      </w:pPr>
      <w:bookmarkStart w:id="18" w:name="_Toc185544829"/>
      <w:r w:rsidRPr="00344121">
        <w:rPr>
          <w:rFonts w:eastAsia="Aptos"/>
          <w:b/>
          <w:bCs/>
          <w:color w:val="auto"/>
          <w:kern w:val="2"/>
          <w14:ligatures w14:val="standardContextual"/>
        </w:rPr>
        <w:t xml:space="preserve">Ilustración </w:t>
      </w:r>
      <w:r w:rsidRPr="00344121">
        <w:rPr>
          <w:rFonts w:eastAsia="Aptos"/>
          <w:i/>
          <w:iCs/>
          <w:color w:val="0E2841" w:themeColor="text2"/>
          <w:kern w:val="2"/>
          <w:sz w:val="18"/>
          <w:szCs w:val="18"/>
          <w14:ligatures w14:val="standardContextual"/>
        </w:rPr>
        <w:fldChar w:fldCharType="begin"/>
      </w:r>
      <w:r w:rsidRPr="00344121">
        <w:rPr>
          <w:rFonts w:eastAsia="Aptos"/>
          <w:b/>
          <w:bCs/>
          <w:color w:val="auto"/>
          <w:kern w:val="2"/>
          <w14:ligatures w14:val="standardContextual"/>
        </w:rPr>
        <w:instrText xml:space="preserve"> SEQ Ilustración \* ARABIC </w:instrText>
      </w:r>
      <w:r w:rsidRPr="00344121">
        <w:rPr>
          <w:rFonts w:eastAsia="Aptos"/>
          <w:i/>
          <w:iCs/>
          <w:color w:val="0E2841" w:themeColor="text2"/>
          <w:kern w:val="2"/>
          <w:sz w:val="18"/>
          <w:szCs w:val="18"/>
          <w14:ligatures w14:val="standardContextual"/>
        </w:rPr>
        <w:fldChar w:fldCharType="separate"/>
      </w:r>
      <w:r w:rsidRPr="00344121">
        <w:rPr>
          <w:rFonts w:eastAsia="Aptos"/>
          <w:b/>
          <w:bCs/>
          <w:noProof/>
          <w:color w:val="auto"/>
          <w:kern w:val="2"/>
          <w14:ligatures w14:val="standardContextual"/>
        </w:rPr>
        <w:t>7</w:t>
      </w:r>
      <w:r w:rsidRPr="00344121">
        <w:rPr>
          <w:rFonts w:eastAsia="Aptos"/>
          <w:i/>
          <w:iCs/>
          <w:color w:val="0E2841" w:themeColor="text2"/>
          <w:kern w:val="2"/>
          <w:sz w:val="18"/>
          <w:szCs w:val="18"/>
          <w14:ligatures w14:val="standardContextual"/>
        </w:rPr>
        <w:fldChar w:fldCharType="end"/>
      </w:r>
      <w:r w:rsidRPr="00344121">
        <w:rPr>
          <w:rFonts w:eastAsia="Aptos"/>
          <w:b/>
          <w:bCs/>
          <w:color w:val="auto"/>
          <w:kern w:val="2"/>
          <w14:ligatures w14:val="standardContextual"/>
        </w:rPr>
        <w:t xml:space="preserve">. </w:t>
      </w:r>
      <w:r w:rsidRPr="00344121">
        <w:rPr>
          <w:rFonts w:eastAsia="Aptos"/>
          <w:i/>
          <w:iCs/>
          <w:color w:val="auto"/>
          <w:kern w:val="2"/>
          <w14:ligatures w14:val="standardContextual"/>
        </w:rPr>
        <w:t>Niñez Migrante No Acompañada por Periodo de 2024</w:t>
      </w:r>
      <w:bookmarkEnd w:id="18"/>
    </w:p>
    <w:p w14:paraId="22005C5E"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noProof/>
          <w:color w:val="auto"/>
          <w:kern w:val="2"/>
          <w14:ligatures w14:val="standardContextual"/>
        </w:rPr>
        <w:drawing>
          <wp:inline distT="0" distB="0" distL="0" distR="0" wp14:anchorId="7254CB2C" wp14:editId="3A035BAF">
            <wp:extent cx="4594860" cy="1648460"/>
            <wp:effectExtent l="0" t="0" r="15240" b="15240"/>
            <wp:docPr id="20" name="Gráfico 1">
              <a:extLst xmlns:a="http://schemas.openxmlformats.org/drawingml/2006/main">
                <a:ext uri="{FF2B5EF4-FFF2-40B4-BE49-F238E27FC236}">
                  <a16:creationId xmlns:a16="http://schemas.microsoft.com/office/drawing/2014/main" id="{CE45496A-C0FE-9417-F29B-9B9D4218B7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2E4357A"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sz w:val="18"/>
          <w:szCs w:val="18"/>
          <w14:ligatures w14:val="standardContextual"/>
        </w:rPr>
        <w:t>Fuente: ODS. Centro Belén.</w:t>
      </w:r>
    </w:p>
    <w:p w14:paraId="07E44D0F"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La Ilustración 8 muestra las condiciones de la niñez que ingresó al Centro Belén entre agosto y noviembre de 2024.</w:t>
      </w:r>
    </w:p>
    <w:p w14:paraId="5C6CF3B8" w14:textId="77777777" w:rsidR="00344121" w:rsidRPr="00344121" w:rsidRDefault="00344121" w:rsidP="00344121">
      <w:pPr>
        <w:keepNext/>
        <w:spacing w:after="200" w:line="240" w:lineRule="auto"/>
        <w:ind w:firstLine="0"/>
        <w:rPr>
          <w:rFonts w:eastAsia="Aptos"/>
          <w:i/>
          <w:iCs/>
          <w:color w:val="0E2841" w:themeColor="text2"/>
          <w:kern w:val="2"/>
          <w:sz w:val="18"/>
          <w:szCs w:val="18"/>
          <w14:ligatures w14:val="standardContextual"/>
        </w:rPr>
      </w:pPr>
      <w:bookmarkStart w:id="19" w:name="_Toc185544830"/>
      <w:r w:rsidRPr="00344121">
        <w:rPr>
          <w:rFonts w:eastAsia="Aptos"/>
          <w:b/>
          <w:bCs/>
          <w:color w:val="auto"/>
          <w:kern w:val="2"/>
          <w14:ligatures w14:val="standardContextual"/>
        </w:rPr>
        <w:t xml:space="preserve">Ilustración </w:t>
      </w:r>
      <w:r w:rsidRPr="00344121">
        <w:rPr>
          <w:rFonts w:eastAsia="Aptos"/>
          <w:i/>
          <w:iCs/>
          <w:color w:val="0E2841" w:themeColor="text2"/>
          <w:kern w:val="2"/>
          <w:sz w:val="18"/>
          <w:szCs w:val="18"/>
          <w14:ligatures w14:val="standardContextual"/>
        </w:rPr>
        <w:fldChar w:fldCharType="begin"/>
      </w:r>
      <w:r w:rsidRPr="00344121">
        <w:rPr>
          <w:rFonts w:eastAsia="Aptos"/>
          <w:b/>
          <w:bCs/>
          <w:color w:val="auto"/>
          <w:kern w:val="2"/>
          <w14:ligatures w14:val="standardContextual"/>
        </w:rPr>
        <w:instrText xml:space="preserve"> SEQ Ilustración \* ARABIC </w:instrText>
      </w:r>
      <w:r w:rsidRPr="00344121">
        <w:rPr>
          <w:rFonts w:eastAsia="Aptos"/>
          <w:i/>
          <w:iCs/>
          <w:color w:val="0E2841" w:themeColor="text2"/>
          <w:kern w:val="2"/>
          <w:sz w:val="18"/>
          <w:szCs w:val="18"/>
          <w14:ligatures w14:val="standardContextual"/>
        </w:rPr>
        <w:fldChar w:fldCharType="separate"/>
      </w:r>
      <w:r w:rsidRPr="00344121">
        <w:rPr>
          <w:rFonts w:eastAsia="Aptos"/>
          <w:b/>
          <w:bCs/>
          <w:noProof/>
          <w:color w:val="auto"/>
          <w:kern w:val="2"/>
          <w14:ligatures w14:val="standardContextual"/>
        </w:rPr>
        <w:t>8</w:t>
      </w:r>
      <w:r w:rsidRPr="00344121">
        <w:rPr>
          <w:rFonts w:eastAsia="Aptos"/>
          <w:i/>
          <w:iCs/>
          <w:color w:val="0E2841" w:themeColor="text2"/>
          <w:kern w:val="2"/>
          <w:sz w:val="18"/>
          <w:szCs w:val="18"/>
          <w14:ligatures w14:val="standardContextual"/>
        </w:rPr>
        <w:fldChar w:fldCharType="end"/>
      </w:r>
      <w:r w:rsidRPr="00344121">
        <w:rPr>
          <w:rFonts w:eastAsia="Aptos"/>
          <w:b/>
          <w:bCs/>
          <w:color w:val="auto"/>
          <w:kern w:val="2"/>
          <w14:ligatures w14:val="standardContextual"/>
        </w:rPr>
        <w:t>.</w:t>
      </w:r>
      <w:r w:rsidRPr="00344121">
        <w:rPr>
          <w:rFonts w:eastAsia="Aptos"/>
          <w:i/>
          <w:iCs/>
          <w:color w:val="auto"/>
          <w:kern w:val="2"/>
          <w14:ligatures w14:val="standardContextual"/>
        </w:rPr>
        <w:t xml:space="preserve"> Situación de la Niñez Migrante Retornada atendida en el Centro Belén entre Agosto y Noviembre de 2024</w:t>
      </w:r>
      <w:bookmarkEnd w:id="19"/>
    </w:p>
    <w:p w14:paraId="5ACEBE50" w14:textId="194D7BD5" w:rsidR="00344121" w:rsidRPr="00344121" w:rsidRDefault="00344121" w:rsidP="00344121">
      <w:pPr>
        <w:spacing w:after="160" w:line="256" w:lineRule="auto"/>
        <w:ind w:firstLine="0"/>
        <w:rPr>
          <w:rFonts w:eastAsia="Aptos"/>
          <w:color w:val="auto"/>
          <w:kern w:val="2"/>
          <w14:ligatures w14:val="standardContextual"/>
        </w:rPr>
      </w:pPr>
      <w:r w:rsidRPr="00344121">
        <w:rPr>
          <w:rFonts w:eastAsia="Aptos"/>
          <w:noProof/>
          <w:color w:val="auto"/>
          <w:kern w:val="2"/>
        </w:rPr>
        <mc:AlternateContent>
          <mc:Choice Requires="wps">
            <w:drawing>
              <wp:anchor distT="0" distB="0" distL="114300" distR="114300" simplePos="0" relativeHeight="251658272" behindDoc="0" locked="0" layoutInCell="1" allowOverlap="1" wp14:anchorId="7EDF6BE1" wp14:editId="700F62C8">
                <wp:simplePos x="0" y="0"/>
                <wp:positionH relativeFrom="column">
                  <wp:posOffset>11238230</wp:posOffset>
                </wp:positionH>
                <wp:positionV relativeFrom="paragraph">
                  <wp:posOffset>2832735</wp:posOffset>
                </wp:positionV>
                <wp:extent cx="21621115" cy="4343400"/>
                <wp:effectExtent l="0" t="0" r="0" b="0"/>
                <wp:wrapNone/>
                <wp:docPr id="1753132170" name="Rectángulo 2126102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115" cy="4343400"/>
                        </a:xfrm>
                        <a:prstGeom prst="rect">
                          <a:avLst/>
                        </a:prstGeom>
                        <a:solidFill>
                          <a:srgbClr val="156082">
                            <a:lumMod val="50000"/>
                            <a:lumOff val="0"/>
                          </a:srgbClr>
                        </a:solidFill>
                        <a:ln w="12700">
                          <a:solidFill>
                            <a:srgbClr val="156082">
                              <a:lumMod val="15000"/>
                              <a:lumOff val="0"/>
                            </a:srgbClr>
                          </a:solidFill>
                          <a:miter lim="800000"/>
                          <a:headEnd/>
                          <a:tailEnd/>
                        </a:ln>
                      </wps:spPr>
                      <wps:txbx>
                        <w:txbxContent>
                          <w:p w14:paraId="354B4513" w14:textId="77777777" w:rsidR="00344121" w:rsidRDefault="00344121" w:rsidP="00344121">
                            <w:pPr>
                              <w:spacing w:line="240" w:lineRule="auto"/>
                              <w:rPr>
                                <w:sz w:val="20"/>
                                <w:szCs w:val="20"/>
                              </w:rPr>
                            </w:pPr>
                            <w:r>
                              <w:rPr>
                                <w:b/>
                                <w:bCs/>
                                <w:sz w:val="24"/>
                                <w:szCs w:val="24"/>
                              </w:rPr>
                              <w:t xml:space="preserve">171 </w:t>
                            </w:r>
                            <w:r>
                              <w:t xml:space="preserve">presentaron problemas de salud y </w:t>
                            </w:r>
                            <w:r>
                              <w:rPr>
                                <w:b/>
                                <w:bCs/>
                                <w:sz w:val="24"/>
                                <w:szCs w:val="24"/>
                              </w:rPr>
                              <w:t>8</w:t>
                            </w:r>
                            <w:r>
                              <w:t xml:space="preserve"> presentaron diversidades funcionales (condiciones especiales auditivas, visión, movilidad u otras).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DF6BE1" id="Rectángulo 2126102010" o:spid="_x0000_s1040" style="position:absolute;left:0;text-align:left;margin-left:884.9pt;margin-top:223.05pt;width:1702.45pt;height:342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" fillcolor="#0b3041" strokecolor="#030e13" strokeweight="1pt">
                <v:textbox>
                  <w:txbxContent>
                    <w:p w14:paraId="354B4513" w14:textId="77777777" w:rsidR="00344121" w:rsidRDefault="00344121" w:rsidP="00344121">
                      <w:pPr>
                        <w:spacing w:line="240" w:lineRule="auto"/>
                        <w:rPr>
                          <w:sz w:val="20"/>
                          <w:szCs w:val="20"/>
                        </w:rPr>
                      </w:pPr>
                      <w:r>
                        <w:rPr>
                          <w:b/>
                          <w:bCs/>
                          <w:sz w:val="24"/>
                          <w:szCs w:val="24"/>
                        </w:rPr>
                        <w:t xml:space="preserve">171 </w:t>
                      </w:r>
                      <w:r>
                        <w:t xml:space="preserve">presentaron problemas de salud y </w:t>
                      </w:r>
                      <w:r>
                        <w:rPr>
                          <w:b/>
                          <w:bCs/>
                          <w:sz w:val="24"/>
                          <w:szCs w:val="24"/>
                        </w:rPr>
                        <w:t>8</w:t>
                      </w:r>
                      <w:r>
                        <w:t xml:space="preserve"> presentaron diversidades funcionales (condiciones especiales auditivas, visión, movilidad u otras).</w:t>
                      </w:r>
                    </w:p>
                  </w:txbxContent>
                </v:textbox>
              </v:rect>
            </w:pict>
          </mc:Fallback>
        </mc:AlternateContent>
      </w:r>
      <w:r w:rsidRPr="00344121">
        <w:rPr>
          <w:rFonts w:eastAsia="Aptos"/>
          <w:noProof/>
          <w:color w:val="auto"/>
          <w:kern w:val="2"/>
        </w:rPr>
        <mc:AlternateContent>
          <mc:Choice Requires="wps">
            <w:drawing>
              <wp:anchor distT="0" distB="0" distL="114300" distR="114300" simplePos="0" relativeHeight="251658273" behindDoc="0" locked="0" layoutInCell="1" allowOverlap="1" wp14:anchorId="5075396F" wp14:editId="3C29465E">
                <wp:simplePos x="0" y="0"/>
                <wp:positionH relativeFrom="column">
                  <wp:posOffset>12755245</wp:posOffset>
                </wp:positionH>
                <wp:positionV relativeFrom="paragraph">
                  <wp:posOffset>7640955</wp:posOffset>
                </wp:positionV>
                <wp:extent cx="21620480" cy="4101465"/>
                <wp:effectExtent l="0" t="0" r="0" b="0"/>
                <wp:wrapNone/>
                <wp:docPr id="1804924031" name="Rectángulo 2029187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0480" cy="4101465"/>
                        </a:xfrm>
                        <a:prstGeom prst="rect">
                          <a:avLst/>
                        </a:prstGeom>
                        <a:solidFill>
                          <a:srgbClr val="156082">
                            <a:lumMod val="50000"/>
                            <a:lumOff val="0"/>
                          </a:srgbClr>
                        </a:solidFill>
                        <a:ln w="12700">
                          <a:solidFill>
                            <a:srgbClr val="156082">
                              <a:lumMod val="15000"/>
                              <a:lumOff val="0"/>
                            </a:srgbClr>
                          </a:solidFill>
                          <a:miter lim="800000"/>
                          <a:headEnd/>
                          <a:tailEnd/>
                        </a:ln>
                      </wps:spPr>
                      <wps:txbx>
                        <w:txbxContent>
                          <w:p w14:paraId="23A5AE04" w14:textId="77777777" w:rsidR="00344121" w:rsidRDefault="00344121" w:rsidP="00344121">
                            <w:pPr>
                              <w:spacing w:line="254" w:lineRule="auto"/>
                              <w:rPr>
                                <w:sz w:val="20"/>
                                <w:szCs w:val="20"/>
                              </w:rPr>
                            </w:pPr>
                            <w:r>
                              <w:rPr>
                                <w:b/>
                                <w:bCs/>
                                <w:sz w:val="24"/>
                                <w:szCs w:val="24"/>
                              </w:rPr>
                              <w:t>1,117</w:t>
                            </w:r>
                            <w:r>
                              <w:t xml:space="preserve"> en edad para primero y segundo ciclo de educación básica, </w:t>
                            </w:r>
                            <w:r>
                              <w:rPr>
                                <w:b/>
                                <w:bCs/>
                                <w:sz w:val="24"/>
                                <w:szCs w:val="24"/>
                              </w:rPr>
                              <w:t>323</w:t>
                            </w:r>
                            <w:r>
                              <w:t xml:space="preserve"> para tercer ciclo y </w:t>
                            </w:r>
                            <w:r>
                              <w:rPr>
                                <w:b/>
                                <w:bCs/>
                              </w:rPr>
                              <w:t>82</w:t>
                            </w:r>
                            <w:r>
                              <w:t xml:space="preserve"> para media.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75396F" id="Rectángulo 2029187852" o:spid="_x0000_s1041" style="position:absolute;left:0;text-align:left;margin-left:1004.35pt;margin-top:601.65pt;width:1702.4pt;height:322.9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" fillcolor="#0b3041" strokecolor="#030e13" strokeweight="1pt">
                <v:textbox>
                  <w:txbxContent>
                    <w:p w14:paraId="23A5AE04" w14:textId="77777777" w:rsidR="00344121" w:rsidRDefault="00344121" w:rsidP="00344121">
                      <w:pPr>
                        <w:spacing w:line="254" w:lineRule="auto"/>
                        <w:rPr>
                          <w:sz w:val="20"/>
                          <w:szCs w:val="20"/>
                        </w:rPr>
                      </w:pPr>
                      <w:r>
                        <w:rPr>
                          <w:b/>
                          <w:bCs/>
                          <w:sz w:val="24"/>
                          <w:szCs w:val="24"/>
                        </w:rPr>
                        <w:t>1,117</w:t>
                      </w:r>
                      <w:r>
                        <w:t xml:space="preserve"> en edad para primero y segundo ciclo de educación básica, </w:t>
                      </w:r>
                      <w:r>
                        <w:rPr>
                          <w:b/>
                          <w:bCs/>
                          <w:sz w:val="24"/>
                          <w:szCs w:val="24"/>
                        </w:rPr>
                        <w:t>323</w:t>
                      </w:r>
                      <w:r>
                        <w:t xml:space="preserve"> para tercer ciclo y </w:t>
                      </w:r>
                      <w:r>
                        <w:rPr>
                          <w:b/>
                          <w:bCs/>
                        </w:rPr>
                        <w:t>82</w:t>
                      </w:r>
                      <w:r>
                        <w:t xml:space="preserve"> para media.</w:t>
                      </w:r>
                    </w:p>
                  </w:txbxContent>
                </v:textbox>
              </v:rect>
            </w:pict>
          </mc:Fallback>
        </mc:AlternateContent>
      </w:r>
      <w:r w:rsidRPr="00344121">
        <w:rPr>
          <w:rFonts w:eastAsia="Aptos"/>
          <w:noProof/>
          <w:color w:val="auto"/>
          <w:kern w:val="2"/>
        </w:rPr>
        <mc:AlternateContent>
          <mc:Choice Requires="wps">
            <w:drawing>
              <wp:anchor distT="0" distB="0" distL="114300" distR="114300" simplePos="0" relativeHeight="251658274" behindDoc="0" locked="0" layoutInCell="1" allowOverlap="1" wp14:anchorId="167D6555" wp14:editId="63A537E8">
                <wp:simplePos x="0" y="0"/>
                <wp:positionH relativeFrom="column">
                  <wp:posOffset>11325225</wp:posOffset>
                </wp:positionH>
                <wp:positionV relativeFrom="paragraph">
                  <wp:posOffset>12141835</wp:posOffset>
                </wp:positionV>
                <wp:extent cx="21616670" cy="2286000"/>
                <wp:effectExtent l="0" t="0" r="0" b="0"/>
                <wp:wrapNone/>
                <wp:docPr id="2088526214" name="Rectángulo 1224526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16670" cy="2286000"/>
                        </a:xfrm>
                        <a:prstGeom prst="rect">
                          <a:avLst/>
                        </a:prstGeom>
                        <a:solidFill>
                          <a:srgbClr val="156082">
                            <a:lumMod val="50000"/>
                            <a:lumOff val="0"/>
                          </a:srgbClr>
                        </a:solidFill>
                        <a:ln w="12700">
                          <a:solidFill>
                            <a:srgbClr val="156082">
                              <a:lumMod val="15000"/>
                              <a:lumOff val="0"/>
                            </a:srgbClr>
                          </a:solidFill>
                          <a:miter lim="800000"/>
                          <a:headEnd/>
                          <a:tailEnd/>
                        </a:ln>
                      </wps:spPr>
                      <wps:txbx>
                        <w:txbxContent>
                          <w:p w14:paraId="26118734" w14:textId="77777777" w:rsidR="00344121" w:rsidRDefault="00344121" w:rsidP="00344121">
                            <w:pPr>
                              <w:spacing w:line="252" w:lineRule="auto"/>
                            </w:pPr>
                            <w:r>
                              <w:rPr>
                                <w:b/>
                                <w:bCs/>
                                <w:sz w:val="24"/>
                                <w:szCs w:val="24"/>
                              </w:rPr>
                              <w:t>14</w:t>
                            </w:r>
                            <w:r>
                              <w:t xml:space="preserve"> niñas se identificaron como amas de casa.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7D6555" id="Rectángulo 1224526666" o:spid="_x0000_s1042" style="position:absolute;left:0;text-align:left;margin-left:891.75pt;margin-top:956.05pt;width:1702.1pt;height:180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" fillcolor="#0b3041" strokecolor="#030e13" strokeweight="1pt">
                <v:textbox>
                  <w:txbxContent>
                    <w:p w14:paraId="26118734" w14:textId="77777777" w:rsidR="00344121" w:rsidRDefault="00344121" w:rsidP="00344121">
                      <w:pPr>
                        <w:spacing w:line="252" w:lineRule="auto"/>
                      </w:pPr>
                      <w:r>
                        <w:rPr>
                          <w:b/>
                          <w:bCs/>
                          <w:sz w:val="24"/>
                          <w:szCs w:val="24"/>
                        </w:rPr>
                        <w:t>14</w:t>
                      </w:r>
                      <w:r>
                        <w:t xml:space="preserve"> niñas se identificaron como amas de casa.</w:t>
                      </w:r>
                    </w:p>
                  </w:txbxContent>
                </v:textbox>
              </v:rect>
            </w:pict>
          </mc:Fallback>
        </mc:AlternateContent>
      </w:r>
      <w:r w:rsidRPr="00344121">
        <w:rPr>
          <w:rFonts w:eastAsia="Aptos"/>
          <w:noProof/>
          <w:color w:val="auto"/>
          <w:kern w:val="2"/>
        </w:rPr>
        <mc:AlternateContent>
          <mc:Choice Requires="wps">
            <w:drawing>
              <wp:anchor distT="0" distB="0" distL="114300" distR="114300" simplePos="0" relativeHeight="251658275" behindDoc="0" locked="0" layoutInCell="1" allowOverlap="1" wp14:anchorId="545EAACD" wp14:editId="4ECB6D69">
                <wp:simplePos x="0" y="0"/>
                <wp:positionH relativeFrom="column">
                  <wp:posOffset>6558915</wp:posOffset>
                </wp:positionH>
                <wp:positionV relativeFrom="paragraph">
                  <wp:posOffset>14835505</wp:posOffset>
                </wp:positionV>
                <wp:extent cx="23816310" cy="3056255"/>
                <wp:effectExtent l="0" t="0" r="0" b="0"/>
                <wp:wrapNone/>
                <wp:docPr id="465522243" name="Rectángulo 2030267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6310" cy="3056255"/>
                        </a:xfrm>
                        <a:prstGeom prst="rect">
                          <a:avLst/>
                        </a:prstGeom>
                        <a:solidFill>
                          <a:srgbClr val="156082">
                            <a:lumMod val="50000"/>
                            <a:lumOff val="0"/>
                          </a:srgbClr>
                        </a:solidFill>
                        <a:ln w="12700">
                          <a:solidFill>
                            <a:srgbClr val="156082">
                              <a:lumMod val="15000"/>
                              <a:lumOff val="0"/>
                            </a:srgbClr>
                          </a:solidFill>
                          <a:miter lim="800000"/>
                          <a:headEnd/>
                          <a:tailEnd/>
                        </a:ln>
                      </wps:spPr>
                      <wps:txbx>
                        <w:txbxContent>
                          <w:p w14:paraId="097C8EC4" w14:textId="77777777" w:rsidR="00344121" w:rsidRDefault="00344121" w:rsidP="00344121">
                            <w:pPr>
                              <w:spacing w:line="252" w:lineRule="auto"/>
                            </w:pPr>
                            <w:r>
                              <w:rPr>
                                <w:b/>
                                <w:bCs/>
                                <w:sz w:val="24"/>
                                <w:szCs w:val="24"/>
                              </w:rPr>
                              <w:t>45</w:t>
                            </w:r>
                            <w:r>
                              <w:rPr>
                                <w:sz w:val="24"/>
                                <w:szCs w:val="24"/>
                              </w:rPr>
                              <w:t xml:space="preserve"> </w:t>
                            </w:r>
                            <w:r>
                              <w:t xml:space="preserve">tienen como oficio la agricultura, </w:t>
                            </w:r>
                            <w:r>
                              <w:rPr>
                                <w:b/>
                                <w:bCs/>
                                <w:sz w:val="24"/>
                                <w:szCs w:val="24"/>
                              </w:rPr>
                              <w:t>28</w:t>
                            </w:r>
                            <w:r>
                              <w:rPr>
                                <w:sz w:val="24"/>
                                <w:szCs w:val="24"/>
                              </w:rPr>
                              <w:t xml:space="preserve"> </w:t>
                            </w:r>
                            <w:r>
                              <w:t>en el sector construcción.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5EAACD" id="Rectángulo 2030267270" o:spid="_x0000_s1043" style="position:absolute;left:0;text-align:left;margin-left:516.45pt;margin-top:1168.15pt;width:1875.3pt;height:240.6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" fillcolor="#0b3041" strokecolor="#030e13" strokeweight="1pt">
                <v:textbox>
                  <w:txbxContent>
                    <w:p w14:paraId="097C8EC4" w14:textId="77777777" w:rsidR="00344121" w:rsidRDefault="00344121" w:rsidP="00344121">
                      <w:pPr>
                        <w:spacing w:line="252" w:lineRule="auto"/>
                      </w:pPr>
                      <w:r>
                        <w:rPr>
                          <w:b/>
                          <w:bCs/>
                          <w:sz w:val="24"/>
                          <w:szCs w:val="24"/>
                        </w:rPr>
                        <w:t>45</w:t>
                      </w:r>
                      <w:r>
                        <w:rPr>
                          <w:sz w:val="24"/>
                          <w:szCs w:val="24"/>
                        </w:rPr>
                        <w:t xml:space="preserve"> </w:t>
                      </w:r>
                      <w:r>
                        <w:t xml:space="preserve">tienen como oficio la agricultura, </w:t>
                      </w:r>
                      <w:r>
                        <w:rPr>
                          <w:b/>
                          <w:bCs/>
                          <w:sz w:val="24"/>
                          <w:szCs w:val="24"/>
                        </w:rPr>
                        <w:t>28</w:t>
                      </w:r>
                      <w:r>
                        <w:rPr>
                          <w:sz w:val="24"/>
                          <w:szCs w:val="24"/>
                        </w:rPr>
                        <w:t xml:space="preserve"> </w:t>
                      </w:r>
                      <w:r>
                        <w:t>en el sector construcción.</w:t>
                      </w:r>
                    </w:p>
                  </w:txbxContent>
                </v:textbox>
              </v:rect>
            </w:pict>
          </mc:Fallback>
        </mc:AlternateContent>
      </w:r>
      <w:r w:rsidRPr="00344121">
        <w:rPr>
          <w:rFonts w:eastAsia="Aptos"/>
          <w:noProof/>
          <w:color w:val="auto"/>
          <w:kern w:val="2"/>
        </w:rPr>
        <mc:AlternateContent>
          <mc:Choice Requires="wps">
            <w:drawing>
              <wp:anchor distT="0" distB="0" distL="114300" distR="114300" simplePos="0" relativeHeight="251658276" behindDoc="0" locked="0" layoutInCell="1" allowOverlap="1" wp14:anchorId="48D15517" wp14:editId="4C944769">
                <wp:simplePos x="0" y="0"/>
                <wp:positionH relativeFrom="column">
                  <wp:posOffset>8648700</wp:posOffset>
                </wp:positionH>
                <wp:positionV relativeFrom="paragraph">
                  <wp:posOffset>5007610</wp:posOffset>
                </wp:positionV>
                <wp:extent cx="2588895" cy="483870"/>
                <wp:effectExtent l="0" t="0" r="0" b="0"/>
                <wp:wrapNone/>
                <wp:docPr id="1074644374" name="Conector: angular 517972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588895" cy="483870"/>
                        </a:xfrm>
                        <a:prstGeom prst="bentConnector4">
                          <a:avLst>
                            <a:gd name="adj1" fmla="val 21963"/>
                            <a:gd name="adj2" fmla="val -484167"/>
                          </a:avLst>
                        </a:prstGeom>
                        <a:noFill/>
                        <a:ln w="28575">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0AD76F8" id="Conector: angular 517972442" o:spid="_x0000_s1026" type="#_x0000_t35" style="position:absolute;margin-left:681pt;margin-top:394.3pt;width:203.85pt;height:38.1pt;rotation:180;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" adj="4744,-104580" strokeweight="2.25pt">
                <v:stroke endarrow="block"/>
              </v:shape>
            </w:pict>
          </mc:Fallback>
        </mc:AlternateContent>
      </w:r>
      <w:r w:rsidRPr="00344121">
        <w:rPr>
          <w:rFonts w:eastAsia="Aptos"/>
          <w:noProof/>
          <w:color w:val="auto"/>
          <w:kern w:val="2"/>
        </w:rPr>
        <mc:AlternateContent>
          <mc:Choice Requires="wps">
            <w:drawing>
              <wp:anchor distT="0" distB="0" distL="114300" distR="114300" simplePos="0" relativeHeight="251658277" behindDoc="0" locked="0" layoutInCell="1" allowOverlap="1" wp14:anchorId="7DB550B9" wp14:editId="2FE6B7CD">
                <wp:simplePos x="0" y="0"/>
                <wp:positionH relativeFrom="column">
                  <wp:posOffset>10096500</wp:posOffset>
                </wp:positionH>
                <wp:positionV relativeFrom="paragraph">
                  <wp:posOffset>8817610</wp:posOffset>
                </wp:positionV>
                <wp:extent cx="2658745" cy="874395"/>
                <wp:effectExtent l="0" t="0" r="0" b="0"/>
                <wp:wrapNone/>
                <wp:docPr id="1061057091" name="Conector: angular 446826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658745" cy="874395"/>
                        </a:xfrm>
                        <a:prstGeom prst="bentConnector3">
                          <a:avLst>
                            <a:gd name="adj1" fmla="val 49926"/>
                          </a:avLst>
                        </a:prstGeom>
                        <a:noFill/>
                        <a:ln w="28575">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934BFEA" id="Conector: angular 446826452" o:spid="_x0000_s1026" type="#_x0000_t34" style="position:absolute;margin-left:795pt;margin-top:694.3pt;width:209.35pt;height:68.85pt;rotation:18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" adj="10784" strokeweight="2.25pt">
                <v:stroke endarrow="block"/>
              </v:shape>
            </w:pict>
          </mc:Fallback>
        </mc:AlternateContent>
      </w:r>
      <w:r w:rsidRPr="00344121">
        <w:rPr>
          <w:rFonts w:eastAsia="Aptos"/>
          <w:noProof/>
          <w:color w:val="auto"/>
          <w:kern w:val="2"/>
        </w:rPr>
        <mc:AlternateContent>
          <mc:Choice Requires="wps">
            <w:drawing>
              <wp:anchor distT="0" distB="0" distL="114300" distR="114300" simplePos="0" relativeHeight="251658278" behindDoc="0" locked="0" layoutInCell="1" allowOverlap="1" wp14:anchorId="41261135" wp14:editId="6C6F0102">
                <wp:simplePos x="0" y="0"/>
                <wp:positionH relativeFrom="column">
                  <wp:posOffset>8648700</wp:posOffset>
                </wp:positionH>
                <wp:positionV relativeFrom="paragraph">
                  <wp:posOffset>12145010</wp:posOffset>
                </wp:positionV>
                <wp:extent cx="2677795" cy="1141095"/>
                <wp:effectExtent l="0" t="0" r="0" b="0"/>
                <wp:wrapNone/>
                <wp:docPr id="1708273973" name="Conector: angular 115955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677795" cy="1141095"/>
                        </a:xfrm>
                        <a:prstGeom prst="bentConnector4">
                          <a:avLst>
                            <a:gd name="adj1" fmla="val 22894"/>
                            <a:gd name="adj2" fmla="val -147704"/>
                          </a:avLst>
                        </a:prstGeom>
                        <a:noFill/>
                        <a:ln w="28575">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23CBF22" id="Conector: angular 1159551676" o:spid="_x0000_s1026" type="#_x0000_t35" style="position:absolute;margin-left:681pt;margin-top:956.3pt;width:210.85pt;height:89.85pt;rotation:18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" adj="4945,-31904" strokeweight="2.25pt">
                <v:stroke endarrow="block"/>
              </v:shape>
            </w:pict>
          </mc:Fallback>
        </mc:AlternateContent>
      </w:r>
      <w:r w:rsidRPr="00344121">
        <w:rPr>
          <w:rFonts w:eastAsia="Aptos"/>
          <w:noProof/>
          <w:color w:val="auto"/>
          <w:kern w:val="2"/>
        </w:rPr>
        <mc:AlternateContent>
          <mc:Choice Requires="wps">
            <w:drawing>
              <wp:anchor distT="0" distB="0" distL="114300" distR="114300" simplePos="0" relativeHeight="251658279" behindDoc="0" locked="0" layoutInCell="1" allowOverlap="1" wp14:anchorId="798692FF" wp14:editId="3AC248C8">
                <wp:simplePos x="0" y="0"/>
                <wp:positionH relativeFrom="column">
                  <wp:posOffset>5156200</wp:posOffset>
                </wp:positionH>
                <wp:positionV relativeFrom="paragraph">
                  <wp:posOffset>13519150</wp:posOffset>
                </wp:positionV>
                <wp:extent cx="1402715" cy="2844800"/>
                <wp:effectExtent l="0" t="0" r="0" b="0"/>
                <wp:wrapNone/>
                <wp:docPr id="1566884550" name="Conector: angular 1716844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402715" cy="2844800"/>
                        </a:xfrm>
                        <a:prstGeom prst="bentConnector2">
                          <a:avLst/>
                        </a:prstGeom>
                        <a:noFill/>
                        <a:ln w="28575">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3204804" id="Conector: angular 1716844265" o:spid="_x0000_s1026" type="#_x0000_t33" style="position:absolute;margin-left:406pt;margin-top:1064.5pt;width:110.45pt;height:224pt;rotation:18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" strokeweight="2.25pt">
                <v:stroke endarrow="block"/>
              </v:shape>
            </w:pict>
          </mc:Fallback>
        </mc:AlternateContent>
      </w:r>
    </w:p>
    <w:p w14:paraId="4867E3DF"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sz w:val="18"/>
          <w:szCs w:val="18"/>
          <w14:ligatures w14:val="standardContextual"/>
        </w:rPr>
        <w:t>Fuente: ODS, Centro Belén, 2024.</w:t>
      </w:r>
    </w:p>
    <w:p w14:paraId="549DAF90"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De la misma forma, entre la población migrante retornada que fue atendida en el Centro Belén hay 1,727 jóvenes y adultos, 382 hombres y 1,345 mujeres, entre ellos padres, madres y responsables de niñez migrante.</w:t>
      </w:r>
    </w:p>
    <w:p w14:paraId="40650114" w14:textId="77777777" w:rsidR="00344121" w:rsidRPr="00344121" w:rsidRDefault="00344121" w:rsidP="00344121">
      <w:pPr>
        <w:spacing w:after="160" w:line="256" w:lineRule="auto"/>
        <w:ind w:firstLine="708"/>
        <w:jc w:val="left"/>
        <w:rPr>
          <w:rFonts w:eastAsia="Aptos"/>
          <w:color w:val="auto"/>
          <w:kern w:val="2"/>
          <w14:ligatures w14:val="standardContextual"/>
        </w:rPr>
      </w:pPr>
      <w:r w:rsidRPr="00344121">
        <w:rPr>
          <w:rFonts w:eastAsia="Aptos"/>
          <w:color w:val="auto"/>
          <w:kern w:val="2"/>
          <w14:ligatures w14:val="standardContextual"/>
        </w:rPr>
        <w:lastRenderedPageBreak/>
        <w:t>Según su ciclo de vida se distribuyen como se muestra en la Tabla 6.</w:t>
      </w:r>
    </w:p>
    <w:p w14:paraId="7DE726F7" w14:textId="77777777" w:rsidR="00344121" w:rsidRPr="00344121" w:rsidRDefault="00344121" w:rsidP="00344121">
      <w:pPr>
        <w:spacing w:after="160" w:line="256" w:lineRule="auto"/>
        <w:ind w:firstLine="708"/>
        <w:jc w:val="left"/>
        <w:rPr>
          <w:rFonts w:eastAsia="Aptos"/>
          <w:color w:val="auto"/>
          <w:kern w:val="2"/>
          <w14:ligatures w14:val="standardContextual"/>
        </w:rPr>
      </w:pPr>
    </w:p>
    <w:p w14:paraId="27CED59B" w14:textId="77777777" w:rsidR="00344121" w:rsidRPr="00344121" w:rsidRDefault="00344121" w:rsidP="00344121">
      <w:pPr>
        <w:keepNext/>
        <w:spacing w:after="200" w:line="240" w:lineRule="auto"/>
        <w:ind w:firstLine="0"/>
        <w:jc w:val="left"/>
        <w:rPr>
          <w:rFonts w:eastAsia="Aptos"/>
          <w:i/>
          <w:iCs/>
          <w:color w:val="0E2841" w:themeColor="text2"/>
          <w:kern w:val="2"/>
          <w:sz w:val="18"/>
          <w:szCs w:val="18"/>
          <w14:ligatures w14:val="standardContextual"/>
        </w:rPr>
      </w:pPr>
      <w:bookmarkStart w:id="20" w:name="_Toc185544684"/>
      <w:r w:rsidRPr="00344121">
        <w:rPr>
          <w:rFonts w:eastAsia="Aptos"/>
          <w:b/>
          <w:bCs/>
          <w:color w:val="auto"/>
          <w:kern w:val="2"/>
          <w14:ligatures w14:val="standardContextual"/>
        </w:rPr>
        <w:t xml:space="preserve">Tabla </w:t>
      </w:r>
      <w:r w:rsidRPr="00344121">
        <w:rPr>
          <w:rFonts w:eastAsia="Aptos"/>
          <w:i/>
          <w:iCs/>
          <w:color w:val="0E2841" w:themeColor="text2"/>
          <w:kern w:val="2"/>
          <w:sz w:val="18"/>
          <w:szCs w:val="18"/>
          <w14:ligatures w14:val="standardContextual"/>
        </w:rPr>
        <w:fldChar w:fldCharType="begin"/>
      </w:r>
      <w:r w:rsidRPr="00344121">
        <w:rPr>
          <w:rFonts w:eastAsia="Aptos"/>
          <w:b/>
          <w:bCs/>
          <w:color w:val="auto"/>
          <w:kern w:val="2"/>
          <w14:ligatures w14:val="standardContextual"/>
        </w:rPr>
        <w:instrText xml:space="preserve"> SEQ Tabla \* ARABIC </w:instrText>
      </w:r>
      <w:r w:rsidRPr="00344121">
        <w:rPr>
          <w:rFonts w:eastAsia="Aptos"/>
          <w:i/>
          <w:iCs/>
          <w:color w:val="0E2841" w:themeColor="text2"/>
          <w:kern w:val="2"/>
          <w:sz w:val="18"/>
          <w:szCs w:val="18"/>
          <w14:ligatures w14:val="standardContextual"/>
        </w:rPr>
        <w:fldChar w:fldCharType="separate"/>
      </w:r>
      <w:r w:rsidRPr="00344121">
        <w:rPr>
          <w:rFonts w:eastAsia="Aptos"/>
          <w:b/>
          <w:bCs/>
          <w:color w:val="auto"/>
          <w:kern w:val="2"/>
          <w14:ligatures w14:val="standardContextual"/>
        </w:rPr>
        <w:t>6</w:t>
      </w:r>
      <w:r w:rsidRPr="00344121">
        <w:rPr>
          <w:rFonts w:eastAsia="Aptos"/>
          <w:i/>
          <w:iCs/>
          <w:color w:val="0E2841" w:themeColor="text2"/>
          <w:kern w:val="2"/>
          <w:sz w:val="18"/>
          <w:szCs w:val="18"/>
          <w14:ligatures w14:val="standardContextual"/>
        </w:rPr>
        <w:fldChar w:fldCharType="end"/>
      </w:r>
      <w:r w:rsidRPr="00344121">
        <w:rPr>
          <w:rFonts w:eastAsia="Aptos"/>
          <w:b/>
          <w:bCs/>
          <w:color w:val="auto"/>
          <w:kern w:val="2"/>
          <w14:ligatures w14:val="standardContextual"/>
        </w:rPr>
        <w:t xml:space="preserve">. </w:t>
      </w:r>
      <w:r w:rsidRPr="00344121">
        <w:rPr>
          <w:rFonts w:eastAsia="Aptos"/>
          <w:i/>
          <w:iCs/>
          <w:color w:val="auto"/>
          <w:kern w:val="2"/>
          <w14:ligatures w14:val="standardContextual"/>
        </w:rPr>
        <w:t>Juventud y Adultez Migrante Retornada atendidos en el Centro Belén por Ciclo de Vida y Sexo entre Agosto y Noviembre de 2024</w:t>
      </w:r>
      <w:bookmarkEnd w:id="20"/>
    </w:p>
    <w:tbl>
      <w:tblPr>
        <w:tblStyle w:val="Tablanormal5"/>
        <w:tblW w:w="0" w:type="auto"/>
        <w:jc w:val="center"/>
        <w:tblInd w:w="0" w:type="dxa"/>
        <w:tblLook w:val="04A0" w:firstRow="1" w:lastRow="0" w:firstColumn="1" w:lastColumn="0" w:noHBand="0" w:noVBand="1"/>
      </w:tblPr>
      <w:tblGrid>
        <w:gridCol w:w="3934"/>
        <w:gridCol w:w="1531"/>
        <w:gridCol w:w="1459"/>
      </w:tblGrid>
      <w:tr w:rsidR="00344121" w:rsidRPr="00344121" w14:paraId="38CE14E7" w14:textId="77777777" w:rsidTr="0034412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934" w:type="dxa"/>
            <w:tcBorders>
              <w:top w:val="nil"/>
              <w:left w:val="nil"/>
            </w:tcBorders>
            <w:hideMark/>
          </w:tcPr>
          <w:p w14:paraId="44E56929" w14:textId="77777777" w:rsidR="00344121" w:rsidRPr="00344121" w:rsidRDefault="00344121" w:rsidP="00344121">
            <w:pPr>
              <w:spacing w:line="240" w:lineRule="auto"/>
              <w:jc w:val="right"/>
              <w:rPr>
                <w:rFonts w:eastAsia="Aptos"/>
                <w:color w:val="auto"/>
              </w:rPr>
            </w:pPr>
            <w:r w:rsidRPr="00344121">
              <w:rPr>
                <w:rFonts w:eastAsia="Aptos"/>
                <w:color w:val="auto"/>
              </w:rPr>
              <w:t>CICLO DE VIDA</w:t>
            </w:r>
          </w:p>
        </w:tc>
        <w:tc>
          <w:tcPr>
            <w:tcW w:w="1352" w:type="dxa"/>
            <w:tcBorders>
              <w:top w:val="nil"/>
              <w:left w:val="nil"/>
              <w:right w:val="nil"/>
            </w:tcBorders>
            <w:hideMark/>
          </w:tcPr>
          <w:p w14:paraId="3000192C" w14:textId="77777777" w:rsidR="00344121" w:rsidRPr="00344121" w:rsidRDefault="00344121" w:rsidP="00344121">
            <w:pPr>
              <w:spacing w:line="240" w:lineRule="auto"/>
              <w:jc w:val="left"/>
              <w:cnfStyle w:val="100000000000" w:firstRow="1" w:lastRow="0" w:firstColumn="0" w:lastColumn="0" w:oddVBand="0" w:evenVBand="0" w:oddHBand="0" w:evenHBand="0" w:firstRowFirstColumn="0" w:firstRowLastColumn="0" w:lastRowFirstColumn="0" w:lastRowLastColumn="0"/>
              <w:rPr>
                <w:rFonts w:eastAsia="Aptos"/>
                <w:color w:val="auto"/>
              </w:rPr>
            </w:pPr>
            <w:r w:rsidRPr="00344121">
              <w:rPr>
                <w:rFonts w:eastAsia="Aptos"/>
                <w:color w:val="auto"/>
              </w:rPr>
              <w:t>HOMBRES</w:t>
            </w:r>
          </w:p>
        </w:tc>
        <w:tc>
          <w:tcPr>
            <w:tcW w:w="1238" w:type="dxa"/>
            <w:tcBorders>
              <w:top w:val="nil"/>
              <w:left w:val="nil"/>
              <w:right w:val="nil"/>
            </w:tcBorders>
            <w:hideMark/>
          </w:tcPr>
          <w:p w14:paraId="0ED26735" w14:textId="77777777" w:rsidR="00344121" w:rsidRPr="00344121" w:rsidRDefault="00344121" w:rsidP="00344121">
            <w:pPr>
              <w:spacing w:line="240" w:lineRule="auto"/>
              <w:jc w:val="left"/>
              <w:cnfStyle w:val="100000000000" w:firstRow="1" w:lastRow="0" w:firstColumn="0" w:lastColumn="0" w:oddVBand="0" w:evenVBand="0" w:oddHBand="0" w:evenHBand="0" w:firstRowFirstColumn="0" w:firstRowLastColumn="0" w:lastRowFirstColumn="0" w:lastRowLastColumn="0"/>
              <w:rPr>
                <w:rFonts w:eastAsia="Aptos"/>
                <w:color w:val="auto"/>
              </w:rPr>
            </w:pPr>
            <w:r w:rsidRPr="00344121">
              <w:rPr>
                <w:rFonts w:eastAsia="Aptos"/>
                <w:color w:val="auto"/>
              </w:rPr>
              <w:t>MUJERES</w:t>
            </w:r>
          </w:p>
        </w:tc>
      </w:tr>
      <w:tr w:rsidR="00344121" w:rsidRPr="00344121" w14:paraId="0F1D6FD4" w14:textId="77777777" w:rsidTr="003441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34" w:type="dxa"/>
            <w:tcBorders>
              <w:top w:val="nil"/>
              <w:left w:val="nil"/>
              <w:bottom w:val="nil"/>
            </w:tcBorders>
            <w:hideMark/>
          </w:tcPr>
          <w:p w14:paraId="5504A1AE" w14:textId="77777777" w:rsidR="00344121" w:rsidRPr="00344121" w:rsidRDefault="00344121" w:rsidP="00344121">
            <w:pPr>
              <w:spacing w:line="240" w:lineRule="auto"/>
              <w:jc w:val="right"/>
              <w:rPr>
                <w:rFonts w:eastAsia="Aptos"/>
                <w:color w:val="auto"/>
              </w:rPr>
            </w:pPr>
            <w:r w:rsidRPr="00344121">
              <w:rPr>
                <w:rFonts w:eastAsia="Aptos"/>
                <w:color w:val="auto"/>
              </w:rPr>
              <w:t>Juventud (18 – 30 años)</w:t>
            </w:r>
          </w:p>
        </w:tc>
        <w:tc>
          <w:tcPr>
            <w:tcW w:w="1352" w:type="dxa"/>
            <w:hideMark/>
          </w:tcPr>
          <w:p w14:paraId="2DBB8028" w14:textId="77777777" w:rsidR="00344121" w:rsidRPr="00344121" w:rsidRDefault="00344121" w:rsidP="0034412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Aptos"/>
                <w:color w:val="auto"/>
              </w:rPr>
            </w:pPr>
            <w:r w:rsidRPr="00344121">
              <w:rPr>
                <w:rFonts w:eastAsia="Aptos"/>
                <w:color w:val="auto"/>
              </w:rPr>
              <w:t>194</w:t>
            </w:r>
          </w:p>
        </w:tc>
        <w:tc>
          <w:tcPr>
            <w:tcW w:w="1238" w:type="dxa"/>
            <w:hideMark/>
          </w:tcPr>
          <w:p w14:paraId="0D30403F" w14:textId="77777777" w:rsidR="00344121" w:rsidRPr="00344121" w:rsidRDefault="00344121" w:rsidP="0034412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Aptos"/>
                <w:color w:val="auto"/>
              </w:rPr>
            </w:pPr>
            <w:r w:rsidRPr="00344121">
              <w:rPr>
                <w:rFonts w:eastAsia="Aptos"/>
                <w:color w:val="auto"/>
              </w:rPr>
              <w:t>832</w:t>
            </w:r>
          </w:p>
        </w:tc>
      </w:tr>
      <w:tr w:rsidR="00344121" w:rsidRPr="00344121" w14:paraId="32F56115" w14:textId="77777777" w:rsidTr="00344121">
        <w:trPr>
          <w:jc w:val="center"/>
        </w:trPr>
        <w:tc>
          <w:tcPr>
            <w:cnfStyle w:val="001000000000" w:firstRow="0" w:lastRow="0" w:firstColumn="1" w:lastColumn="0" w:oddVBand="0" w:evenVBand="0" w:oddHBand="0" w:evenHBand="0" w:firstRowFirstColumn="0" w:firstRowLastColumn="0" w:lastRowFirstColumn="0" w:lastRowLastColumn="0"/>
            <w:tcW w:w="3934" w:type="dxa"/>
            <w:tcBorders>
              <w:top w:val="nil"/>
              <w:left w:val="nil"/>
              <w:bottom w:val="nil"/>
            </w:tcBorders>
            <w:hideMark/>
          </w:tcPr>
          <w:p w14:paraId="7757E1AB" w14:textId="77777777" w:rsidR="00344121" w:rsidRPr="00344121" w:rsidRDefault="00344121" w:rsidP="00344121">
            <w:pPr>
              <w:spacing w:line="240" w:lineRule="auto"/>
              <w:jc w:val="right"/>
              <w:rPr>
                <w:rFonts w:eastAsia="Aptos"/>
                <w:color w:val="auto"/>
              </w:rPr>
            </w:pPr>
            <w:r w:rsidRPr="00344121">
              <w:rPr>
                <w:rFonts w:eastAsia="Aptos"/>
                <w:color w:val="auto"/>
              </w:rPr>
              <w:t>Adultez (31 – 59 años)</w:t>
            </w:r>
          </w:p>
        </w:tc>
        <w:tc>
          <w:tcPr>
            <w:tcW w:w="1352" w:type="dxa"/>
            <w:hideMark/>
          </w:tcPr>
          <w:p w14:paraId="01794C2B" w14:textId="77777777" w:rsidR="00344121" w:rsidRPr="00344121" w:rsidRDefault="00344121" w:rsidP="0034412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Aptos"/>
                <w:color w:val="auto"/>
              </w:rPr>
            </w:pPr>
            <w:r w:rsidRPr="00344121">
              <w:rPr>
                <w:rFonts w:eastAsia="Aptos"/>
                <w:color w:val="auto"/>
              </w:rPr>
              <w:t>188</w:t>
            </w:r>
          </w:p>
        </w:tc>
        <w:tc>
          <w:tcPr>
            <w:tcW w:w="1238" w:type="dxa"/>
            <w:hideMark/>
          </w:tcPr>
          <w:p w14:paraId="256BC871" w14:textId="77777777" w:rsidR="00344121" w:rsidRPr="00344121" w:rsidRDefault="00344121" w:rsidP="0034412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Aptos"/>
                <w:color w:val="auto"/>
              </w:rPr>
            </w:pPr>
            <w:r w:rsidRPr="00344121">
              <w:rPr>
                <w:rFonts w:eastAsia="Aptos"/>
                <w:color w:val="auto"/>
              </w:rPr>
              <w:t>511</w:t>
            </w:r>
          </w:p>
        </w:tc>
      </w:tr>
      <w:tr w:rsidR="00344121" w:rsidRPr="00344121" w14:paraId="2D51C925" w14:textId="77777777" w:rsidTr="003441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34" w:type="dxa"/>
            <w:tcBorders>
              <w:top w:val="nil"/>
              <w:left w:val="nil"/>
              <w:bottom w:val="nil"/>
            </w:tcBorders>
            <w:hideMark/>
          </w:tcPr>
          <w:p w14:paraId="0A9A334B" w14:textId="77777777" w:rsidR="00344121" w:rsidRPr="00344121" w:rsidRDefault="00344121" w:rsidP="00344121">
            <w:pPr>
              <w:spacing w:line="240" w:lineRule="auto"/>
              <w:jc w:val="right"/>
              <w:rPr>
                <w:rFonts w:eastAsia="Aptos"/>
                <w:color w:val="auto"/>
              </w:rPr>
            </w:pPr>
            <w:r w:rsidRPr="00344121">
              <w:rPr>
                <w:rFonts w:eastAsia="Aptos"/>
                <w:color w:val="auto"/>
              </w:rPr>
              <w:t>Adulto mayor (60+ años)</w:t>
            </w:r>
          </w:p>
        </w:tc>
        <w:tc>
          <w:tcPr>
            <w:tcW w:w="1352" w:type="dxa"/>
          </w:tcPr>
          <w:p w14:paraId="58AE791B" w14:textId="77777777" w:rsidR="00344121" w:rsidRPr="00344121" w:rsidRDefault="00344121" w:rsidP="0034412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Aptos"/>
                <w:color w:val="auto"/>
              </w:rPr>
            </w:pPr>
          </w:p>
        </w:tc>
        <w:tc>
          <w:tcPr>
            <w:tcW w:w="1238" w:type="dxa"/>
            <w:hideMark/>
          </w:tcPr>
          <w:p w14:paraId="3868F37D" w14:textId="77777777" w:rsidR="00344121" w:rsidRPr="00344121" w:rsidRDefault="00344121" w:rsidP="0034412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Aptos"/>
                <w:color w:val="auto"/>
              </w:rPr>
            </w:pPr>
            <w:r w:rsidRPr="00344121">
              <w:rPr>
                <w:rFonts w:eastAsia="Aptos"/>
                <w:color w:val="auto"/>
              </w:rPr>
              <w:t>2</w:t>
            </w:r>
          </w:p>
        </w:tc>
      </w:tr>
    </w:tbl>
    <w:p w14:paraId="359E55E7" w14:textId="77777777" w:rsidR="00344121" w:rsidRPr="00344121" w:rsidRDefault="00344121" w:rsidP="00344121">
      <w:pPr>
        <w:spacing w:after="160" w:line="256" w:lineRule="auto"/>
        <w:ind w:firstLine="0"/>
        <w:jc w:val="left"/>
        <w:rPr>
          <w:rFonts w:eastAsia="Aptos"/>
          <w:color w:val="auto"/>
          <w:kern w:val="2"/>
          <w:sz w:val="18"/>
          <w:szCs w:val="18"/>
          <w14:ligatures w14:val="standardContextual"/>
        </w:rPr>
      </w:pPr>
      <w:r w:rsidRPr="00344121">
        <w:rPr>
          <w:rFonts w:eastAsia="Aptos"/>
          <w:color w:val="auto"/>
          <w:kern w:val="2"/>
          <w:sz w:val="18"/>
          <w:szCs w:val="18"/>
          <w14:ligatures w14:val="standardContextual"/>
        </w:rPr>
        <w:t>Fuente: ODS, Centro Belén, 2024.</w:t>
      </w:r>
    </w:p>
    <w:p w14:paraId="16524102"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133 jóvenes y adultos presentaron problemas de salud y 2 tienen diversidad funcional.</w:t>
      </w:r>
    </w:p>
    <w:p w14:paraId="6C94A524"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 xml:space="preserve"> 805 mujeres se identificaron como amas de casa.</w:t>
      </w:r>
    </w:p>
    <w:p w14:paraId="1D9057DB" w14:textId="77777777" w:rsid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106 jóvenes y adultos migrantes retornados dijeron que su oficio es la agricultura, seguidos por 104 en el sector de la construcción y 114 en el sector de los servicios. La capacitación profesional de los migrantes retornados en diversos oficios, evidencia la posibilidad de una reintegración exitosa en el mercado laboral local, siempre y cuando existan programas adecuados para facilitar su inserción, pero como ya se subrayó en las secciones anteriores, también muestra que las comunidades no ofrecen las posibilidades de acceso a trabajo para esta población.</w:t>
      </w:r>
    </w:p>
    <w:p w14:paraId="199CBDEA" w14:textId="77777777" w:rsidR="00344121" w:rsidRPr="00344121" w:rsidRDefault="00344121" w:rsidP="00344121">
      <w:pPr>
        <w:spacing w:after="160" w:line="256" w:lineRule="auto"/>
        <w:ind w:firstLine="708"/>
        <w:rPr>
          <w:rFonts w:eastAsia="Aptos"/>
          <w:b/>
          <w:bCs/>
          <w:color w:val="auto"/>
          <w:kern w:val="2"/>
          <w14:ligatures w14:val="standardContextual"/>
        </w:rPr>
      </w:pPr>
    </w:p>
    <w:p w14:paraId="4587371D" w14:textId="77777777" w:rsidR="00344121" w:rsidRPr="00344121" w:rsidRDefault="00344121" w:rsidP="00344121">
      <w:pPr>
        <w:keepNext/>
        <w:keepLines/>
        <w:spacing w:before="160" w:after="80" w:line="256" w:lineRule="auto"/>
        <w:ind w:firstLine="0"/>
        <w:jc w:val="left"/>
        <w:outlineLvl w:val="2"/>
        <w:rPr>
          <w:rFonts w:eastAsia="Yu Gothic Light"/>
          <w:b/>
          <w:bCs/>
          <w:color w:val="0F4761" w:themeColor="accent1" w:themeShade="BF"/>
          <w:kern w:val="2"/>
          <w:sz w:val="28"/>
          <w:szCs w:val="28"/>
          <w14:ligatures w14:val="standardContextual"/>
        </w:rPr>
      </w:pPr>
      <w:bookmarkStart w:id="21" w:name="_Toc185445593"/>
      <w:r w:rsidRPr="00344121">
        <w:rPr>
          <w:rFonts w:eastAsia="Yu Gothic Light"/>
          <w:b/>
          <w:bCs/>
          <w:color w:val="0F4761" w:themeColor="accent1" w:themeShade="BF"/>
          <w:kern w:val="2"/>
          <w:sz w:val="28"/>
          <w:szCs w:val="28"/>
          <w14:ligatures w14:val="standardContextual"/>
        </w:rPr>
        <w:t>Universo de atención del modelo de reintegración de la niñez migrante retornada</w:t>
      </w:r>
      <w:bookmarkEnd w:id="21"/>
    </w:p>
    <w:p w14:paraId="6F5A231B"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Para establecer el universo de atención del modelo de reintegración, se empleó como parámetro considerar a todas aquellas personas migrantes retornadas que respondieron “No” a la pregunta de “¿Piensa volver a migrar?” como posibles beneficiarios.</w:t>
      </w:r>
    </w:p>
    <w:p w14:paraId="7001BF43"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La Tabla 7 muestra la cantidad de personas migrantes retornadas (incluyendo niñez) que fueron recibidas en el Centro Belén y cuántas de ellas “no piensan volver a migrar” distribuidas por municipio de destino para agosto a noviembre de 2024.</w:t>
      </w:r>
    </w:p>
    <w:p w14:paraId="0E13624E" w14:textId="77777777" w:rsidR="00344121" w:rsidRPr="00344121" w:rsidRDefault="00344121" w:rsidP="00344121">
      <w:pPr>
        <w:keepNext/>
        <w:spacing w:after="200" w:line="240" w:lineRule="auto"/>
        <w:ind w:firstLine="0"/>
        <w:jc w:val="left"/>
        <w:rPr>
          <w:rFonts w:eastAsia="Aptos"/>
          <w:i/>
          <w:iCs/>
          <w:color w:val="auto"/>
          <w:kern w:val="2"/>
          <w:sz w:val="18"/>
          <w:szCs w:val="18"/>
          <w14:ligatures w14:val="standardContextual"/>
        </w:rPr>
      </w:pPr>
      <w:bookmarkStart w:id="22" w:name="_Toc185544685"/>
      <w:r w:rsidRPr="00344121">
        <w:rPr>
          <w:rFonts w:eastAsia="Aptos"/>
          <w:b/>
          <w:bCs/>
          <w:color w:val="auto"/>
          <w:kern w:val="2"/>
          <w14:ligatures w14:val="standardContextual"/>
        </w:rPr>
        <w:t xml:space="preserve">Tabla </w:t>
      </w:r>
      <w:r w:rsidRPr="00344121">
        <w:rPr>
          <w:rFonts w:eastAsia="Aptos"/>
          <w:i/>
          <w:iCs/>
          <w:color w:val="0E2841" w:themeColor="text2"/>
          <w:kern w:val="2"/>
          <w:sz w:val="18"/>
          <w:szCs w:val="18"/>
          <w14:ligatures w14:val="standardContextual"/>
        </w:rPr>
        <w:fldChar w:fldCharType="begin"/>
      </w:r>
      <w:r w:rsidRPr="00344121">
        <w:rPr>
          <w:rFonts w:eastAsia="Aptos"/>
          <w:b/>
          <w:bCs/>
          <w:color w:val="auto"/>
          <w:kern w:val="2"/>
          <w14:ligatures w14:val="standardContextual"/>
        </w:rPr>
        <w:instrText xml:space="preserve"> SEQ Tabla \* ARABIC </w:instrText>
      </w:r>
      <w:r w:rsidRPr="00344121">
        <w:rPr>
          <w:rFonts w:eastAsia="Aptos"/>
          <w:i/>
          <w:iCs/>
          <w:color w:val="0E2841" w:themeColor="text2"/>
          <w:kern w:val="2"/>
          <w:sz w:val="18"/>
          <w:szCs w:val="18"/>
          <w14:ligatures w14:val="standardContextual"/>
        </w:rPr>
        <w:fldChar w:fldCharType="separate"/>
      </w:r>
      <w:r w:rsidRPr="00344121">
        <w:rPr>
          <w:rFonts w:eastAsia="Aptos"/>
          <w:b/>
          <w:bCs/>
          <w:color w:val="auto"/>
          <w:kern w:val="2"/>
          <w14:ligatures w14:val="standardContextual"/>
        </w:rPr>
        <w:t>7</w:t>
      </w:r>
      <w:r w:rsidRPr="00344121">
        <w:rPr>
          <w:rFonts w:eastAsia="Aptos"/>
          <w:i/>
          <w:iCs/>
          <w:color w:val="0E2841" w:themeColor="text2"/>
          <w:kern w:val="2"/>
          <w:sz w:val="18"/>
          <w:szCs w:val="18"/>
          <w14:ligatures w14:val="standardContextual"/>
        </w:rPr>
        <w:fldChar w:fldCharType="end"/>
      </w:r>
      <w:r w:rsidRPr="00344121">
        <w:rPr>
          <w:rFonts w:eastAsia="Aptos"/>
          <w:b/>
          <w:bCs/>
          <w:color w:val="auto"/>
          <w:kern w:val="2"/>
          <w14:ligatures w14:val="standardContextual"/>
        </w:rPr>
        <w:t>.</w:t>
      </w:r>
      <w:r w:rsidRPr="00344121">
        <w:rPr>
          <w:rFonts w:eastAsia="Aptos"/>
          <w:i/>
          <w:iCs/>
          <w:color w:val="auto"/>
          <w:kern w:val="2"/>
          <w14:ligatures w14:val="standardContextual"/>
        </w:rPr>
        <w:t xml:space="preserve"> Migrantes Retornadas, Intención de NO volver a Migrar y Porcentaje respecto al Total Consultado en el Centro Belén entre Agosto y Noviembre de 2024</w:t>
      </w:r>
      <w:bookmarkEnd w:id="22"/>
    </w:p>
    <w:tbl>
      <w:tblPr>
        <w:tblStyle w:val="Tablanormal5"/>
        <w:tblW w:w="8074" w:type="dxa"/>
        <w:tblInd w:w="0" w:type="dxa"/>
        <w:tblLook w:val="04A0" w:firstRow="1" w:lastRow="0" w:firstColumn="1" w:lastColumn="0" w:noHBand="0" w:noVBand="1"/>
      </w:tblPr>
      <w:tblGrid>
        <w:gridCol w:w="2122"/>
        <w:gridCol w:w="1984"/>
        <w:gridCol w:w="1984"/>
        <w:gridCol w:w="1984"/>
      </w:tblGrid>
      <w:tr w:rsidR="00344121" w:rsidRPr="00344121" w14:paraId="03FA1618" w14:textId="77777777" w:rsidTr="0034412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122" w:type="dxa"/>
            <w:tcBorders>
              <w:top w:val="nil"/>
              <w:left w:val="nil"/>
            </w:tcBorders>
            <w:noWrap/>
            <w:hideMark/>
          </w:tcPr>
          <w:p w14:paraId="18AF12A5" w14:textId="77777777" w:rsidR="00344121" w:rsidRPr="00344121" w:rsidRDefault="00344121" w:rsidP="00344121">
            <w:pPr>
              <w:spacing w:line="240" w:lineRule="auto"/>
              <w:jc w:val="right"/>
              <w:rPr>
                <w:rFonts w:ascii="Aptos Narrow" w:eastAsia="Times New Roman" w:hAnsi="Aptos Narrow"/>
                <w:b/>
                <w:bCs/>
                <w:color w:val="auto"/>
                <w:lang w:eastAsia="es-MX"/>
              </w:rPr>
            </w:pPr>
            <w:r w:rsidRPr="00344121">
              <w:rPr>
                <w:rFonts w:ascii="Aptos Narrow" w:eastAsia="Times New Roman" w:hAnsi="Aptos Narrow"/>
                <w:b/>
                <w:bCs/>
                <w:color w:val="auto"/>
                <w:lang w:eastAsia="es-MX"/>
              </w:rPr>
              <w:t>MUNICIPIO</w:t>
            </w:r>
          </w:p>
        </w:tc>
        <w:tc>
          <w:tcPr>
            <w:tcW w:w="1984" w:type="dxa"/>
            <w:tcBorders>
              <w:top w:val="nil"/>
              <w:left w:val="nil"/>
              <w:right w:val="nil"/>
            </w:tcBorders>
            <w:noWrap/>
            <w:hideMark/>
          </w:tcPr>
          <w:p w14:paraId="0F6B0249" w14:textId="77777777" w:rsidR="00344121" w:rsidRPr="00344121" w:rsidRDefault="00344121" w:rsidP="00344121">
            <w:pPr>
              <w:spacing w:line="240" w:lineRule="auto"/>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b/>
                <w:bCs/>
                <w:color w:val="auto"/>
                <w:lang w:eastAsia="es-MX"/>
              </w:rPr>
            </w:pPr>
            <w:r w:rsidRPr="00344121">
              <w:rPr>
                <w:rFonts w:ascii="Aptos Narrow" w:eastAsia="Times New Roman" w:hAnsi="Aptos Narrow"/>
                <w:b/>
                <w:bCs/>
                <w:color w:val="auto"/>
                <w:lang w:eastAsia="es-MX"/>
              </w:rPr>
              <w:t>RETORNADAS</w:t>
            </w:r>
          </w:p>
        </w:tc>
        <w:tc>
          <w:tcPr>
            <w:tcW w:w="1984" w:type="dxa"/>
            <w:tcBorders>
              <w:top w:val="nil"/>
              <w:left w:val="nil"/>
              <w:right w:val="nil"/>
            </w:tcBorders>
            <w:hideMark/>
          </w:tcPr>
          <w:p w14:paraId="174362CB" w14:textId="77777777" w:rsidR="00344121" w:rsidRPr="00344121" w:rsidRDefault="00344121" w:rsidP="00344121">
            <w:pPr>
              <w:spacing w:line="240" w:lineRule="auto"/>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b/>
                <w:bCs/>
                <w:color w:val="auto"/>
                <w:lang w:eastAsia="es-MX"/>
              </w:rPr>
            </w:pPr>
            <w:r w:rsidRPr="00344121">
              <w:rPr>
                <w:rFonts w:ascii="Aptos Narrow" w:eastAsia="Times New Roman" w:hAnsi="Aptos Narrow"/>
                <w:b/>
                <w:bCs/>
                <w:color w:val="auto"/>
                <w:lang w:eastAsia="es-MX"/>
              </w:rPr>
              <w:t>NO VOLVERÁN A MIGRAR</w:t>
            </w:r>
          </w:p>
        </w:tc>
        <w:tc>
          <w:tcPr>
            <w:tcW w:w="1984" w:type="dxa"/>
            <w:tcBorders>
              <w:top w:val="nil"/>
              <w:left w:val="nil"/>
              <w:right w:val="nil"/>
            </w:tcBorders>
            <w:hideMark/>
          </w:tcPr>
          <w:p w14:paraId="0F31C909" w14:textId="77777777" w:rsidR="00344121" w:rsidRPr="00344121" w:rsidRDefault="00344121" w:rsidP="00344121">
            <w:pPr>
              <w:spacing w:line="240" w:lineRule="auto"/>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b/>
                <w:bCs/>
                <w:color w:val="auto"/>
                <w:lang w:eastAsia="es-MX"/>
              </w:rPr>
            </w:pPr>
            <w:r w:rsidRPr="00344121">
              <w:rPr>
                <w:rFonts w:ascii="Aptos Narrow" w:eastAsia="Times New Roman" w:hAnsi="Aptos Narrow"/>
                <w:b/>
                <w:bCs/>
                <w:color w:val="auto"/>
                <w:lang w:eastAsia="es-MX"/>
              </w:rPr>
              <w:t>% de NO</w:t>
            </w:r>
          </w:p>
        </w:tc>
      </w:tr>
      <w:tr w:rsidR="00344121" w:rsidRPr="00344121" w14:paraId="26E3CF67" w14:textId="77777777" w:rsidTr="003441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tcBorders>
            <w:noWrap/>
            <w:hideMark/>
          </w:tcPr>
          <w:p w14:paraId="2C2E568F" w14:textId="77777777" w:rsidR="00344121" w:rsidRPr="00344121" w:rsidRDefault="00344121" w:rsidP="00344121">
            <w:pPr>
              <w:spacing w:line="240" w:lineRule="auto"/>
              <w:jc w:val="right"/>
              <w:rPr>
                <w:rFonts w:ascii="Aptos Narrow" w:eastAsia="Times New Roman" w:hAnsi="Aptos Narrow"/>
                <w:color w:val="000000"/>
                <w:lang w:eastAsia="es-MX"/>
              </w:rPr>
            </w:pPr>
            <w:r w:rsidRPr="00344121">
              <w:rPr>
                <w:rFonts w:ascii="Aptos Narrow" w:eastAsia="Times New Roman" w:hAnsi="Aptos Narrow"/>
                <w:color w:val="000000"/>
                <w:lang w:eastAsia="es-MX"/>
              </w:rPr>
              <w:t>San Pedro Sula</w:t>
            </w:r>
          </w:p>
        </w:tc>
        <w:tc>
          <w:tcPr>
            <w:tcW w:w="1984" w:type="dxa"/>
            <w:noWrap/>
            <w:hideMark/>
          </w:tcPr>
          <w:p w14:paraId="08BB7C80" w14:textId="77777777" w:rsidR="00344121" w:rsidRPr="00344121" w:rsidRDefault="00344121" w:rsidP="00344121">
            <w:pPr>
              <w:spacing w:line="240" w:lineRule="auto"/>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s-MX"/>
              </w:rPr>
            </w:pPr>
            <w:r w:rsidRPr="00344121">
              <w:rPr>
                <w:rFonts w:ascii="Aptos Narrow" w:eastAsia="Times New Roman" w:hAnsi="Aptos Narrow" w:cs="Times New Roman"/>
                <w:color w:val="000000"/>
                <w:lang w:eastAsia="es-MX"/>
              </w:rPr>
              <w:t xml:space="preserve">                               348 </w:t>
            </w:r>
          </w:p>
        </w:tc>
        <w:tc>
          <w:tcPr>
            <w:tcW w:w="1984" w:type="dxa"/>
            <w:hideMark/>
          </w:tcPr>
          <w:p w14:paraId="1BA3F818" w14:textId="77777777" w:rsidR="00344121" w:rsidRPr="00344121" w:rsidRDefault="00344121" w:rsidP="00344121">
            <w:pPr>
              <w:spacing w:line="240" w:lineRule="auto"/>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s-MX"/>
              </w:rPr>
            </w:pPr>
            <w:r w:rsidRPr="00344121">
              <w:rPr>
                <w:rFonts w:ascii="Aptos Narrow" w:eastAsia="Aptos" w:hAnsi="Aptos Narrow"/>
                <w:color w:val="000000"/>
              </w:rPr>
              <w:t xml:space="preserve">                                223 </w:t>
            </w:r>
          </w:p>
        </w:tc>
        <w:tc>
          <w:tcPr>
            <w:tcW w:w="1984" w:type="dxa"/>
            <w:vAlign w:val="bottom"/>
            <w:hideMark/>
          </w:tcPr>
          <w:p w14:paraId="7C717008" w14:textId="77777777" w:rsidR="00344121" w:rsidRPr="00344121" w:rsidRDefault="00344121" w:rsidP="00344121">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Narrow" w:eastAsia="Aptos" w:hAnsi="Aptos Narrow"/>
                <w:color w:val="000000"/>
              </w:rPr>
            </w:pPr>
            <w:r w:rsidRPr="00344121">
              <w:rPr>
                <w:rFonts w:ascii="Aptos Narrow" w:eastAsia="Aptos" w:hAnsi="Aptos Narrow"/>
                <w:color w:val="000000"/>
              </w:rPr>
              <w:t>64.08</w:t>
            </w:r>
          </w:p>
        </w:tc>
      </w:tr>
      <w:tr w:rsidR="00344121" w:rsidRPr="00344121" w14:paraId="51170988" w14:textId="77777777" w:rsidTr="00344121">
        <w:trPr>
          <w:trHeight w:val="300"/>
        </w:trPr>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tcBorders>
            <w:noWrap/>
            <w:hideMark/>
          </w:tcPr>
          <w:p w14:paraId="0C987CDC" w14:textId="77777777" w:rsidR="00344121" w:rsidRPr="00344121" w:rsidRDefault="00344121" w:rsidP="00344121">
            <w:pPr>
              <w:spacing w:line="240" w:lineRule="auto"/>
              <w:jc w:val="right"/>
              <w:rPr>
                <w:rFonts w:ascii="Aptos Narrow" w:eastAsia="Times New Roman" w:hAnsi="Aptos Narrow"/>
                <w:color w:val="000000"/>
                <w:lang w:eastAsia="es-MX"/>
              </w:rPr>
            </w:pPr>
            <w:r w:rsidRPr="00344121">
              <w:rPr>
                <w:rFonts w:ascii="Aptos Narrow" w:eastAsia="Times New Roman" w:hAnsi="Aptos Narrow"/>
                <w:color w:val="000000"/>
                <w:lang w:eastAsia="es-MX"/>
              </w:rPr>
              <w:t>Choloma</w:t>
            </w:r>
          </w:p>
        </w:tc>
        <w:tc>
          <w:tcPr>
            <w:tcW w:w="1984" w:type="dxa"/>
            <w:noWrap/>
            <w:hideMark/>
          </w:tcPr>
          <w:p w14:paraId="50FAC09D" w14:textId="77777777" w:rsidR="00344121" w:rsidRPr="00344121" w:rsidRDefault="00344121" w:rsidP="00344121">
            <w:pPr>
              <w:spacing w:line="240" w:lineRule="auto"/>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s-MX"/>
              </w:rPr>
            </w:pPr>
            <w:r w:rsidRPr="00344121">
              <w:rPr>
                <w:rFonts w:ascii="Aptos Narrow" w:eastAsia="Times New Roman" w:hAnsi="Aptos Narrow" w:cs="Times New Roman"/>
                <w:color w:val="000000"/>
                <w:lang w:eastAsia="es-MX"/>
              </w:rPr>
              <w:t xml:space="preserve">                               125 </w:t>
            </w:r>
          </w:p>
        </w:tc>
        <w:tc>
          <w:tcPr>
            <w:tcW w:w="1984" w:type="dxa"/>
            <w:hideMark/>
          </w:tcPr>
          <w:p w14:paraId="3EBC25D2" w14:textId="77777777" w:rsidR="00344121" w:rsidRPr="00344121" w:rsidRDefault="00344121" w:rsidP="00344121">
            <w:pPr>
              <w:spacing w:line="240" w:lineRule="auto"/>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s-MX"/>
              </w:rPr>
            </w:pPr>
            <w:r w:rsidRPr="00344121">
              <w:rPr>
                <w:rFonts w:ascii="Aptos Narrow" w:eastAsia="Aptos" w:hAnsi="Aptos Narrow"/>
                <w:color w:val="000000"/>
              </w:rPr>
              <w:t xml:space="preserve">                                   75 </w:t>
            </w:r>
          </w:p>
        </w:tc>
        <w:tc>
          <w:tcPr>
            <w:tcW w:w="1984" w:type="dxa"/>
            <w:vAlign w:val="bottom"/>
            <w:hideMark/>
          </w:tcPr>
          <w:p w14:paraId="5303BA83" w14:textId="77777777" w:rsidR="00344121" w:rsidRPr="00344121" w:rsidRDefault="00344121" w:rsidP="00344121">
            <w:pPr>
              <w:spacing w:line="240" w:lineRule="auto"/>
              <w:jc w:val="center"/>
              <w:cnfStyle w:val="000000000000" w:firstRow="0" w:lastRow="0" w:firstColumn="0" w:lastColumn="0" w:oddVBand="0" w:evenVBand="0" w:oddHBand="0" w:evenHBand="0" w:firstRowFirstColumn="0" w:firstRowLastColumn="0" w:lastRowFirstColumn="0" w:lastRowLastColumn="0"/>
              <w:rPr>
                <w:rFonts w:ascii="Aptos Narrow" w:eastAsia="Aptos" w:hAnsi="Aptos Narrow"/>
                <w:color w:val="000000"/>
              </w:rPr>
            </w:pPr>
            <w:r w:rsidRPr="00344121">
              <w:rPr>
                <w:rFonts w:ascii="Aptos Narrow" w:eastAsia="Aptos" w:hAnsi="Aptos Narrow"/>
                <w:color w:val="000000"/>
              </w:rPr>
              <w:t>60.00</w:t>
            </w:r>
          </w:p>
        </w:tc>
      </w:tr>
      <w:tr w:rsidR="00344121" w:rsidRPr="00344121" w14:paraId="25D4FE99" w14:textId="77777777" w:rsidTr="003441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tcBorders>
            <w:noWrap/>
            <w:hideMark/>
          </w:tcPr>
          <w:p w14:paraId="7BD58D5B" w14:textId="77777777" w:rsidR="00344121" w:rsidRPr="00344121" w:rsidRDefault="00344121" w:rsidP="00344121">
            <w:pPr>
              <w:spacing w:line="240" w:lineRule="auto"/>
              <w:jc w:val="right"/>
              <w:rPr>
                <w:rFonts w:ascii="Aptos Narrow" w:eastAsia="Times New Roman" w:hAnsi="Aptos Narrow"/>
                <w:color w:val="000000"/>
                <w:lang w:eastAsia="es-MX"/>
              </w:rPr>
            </w:pPr>
            <w:r w:rsidRPr="00344121">
              <w:rPr>
                <w:rFonts w:ascii="Aptos Narrow" w:eastAsia="Times New Roman" w:hAnsi="Aptos Narrow"/>
                <w:color w:val="000000"/>
                <w:lang w:eastAsia="es-MX"/>
              </w:rPr>
              <w:t>Villanueva</w:t>
            </w:r>
          </w:p>
        </w:tc>
        <w:tc>
          <w:tcPr>
            <w:tcW w:w="1984" w:type="dxa"/>
            <w:noWrap/>
            <w:hideMark/>
          </w:tcPr>
          <w:p w14:paraId="4A9CCBED" w14:textId="77777777" w:rsidR="00344121" w:rsidRPr="00344121" w:rsidRDefault="00344121" w:rsidP="00344121">
            <w:pPr>
              <w:spacing w:line="240" w:lineRule="auto"/>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s-MX"/>
              </w:rPr>
            </w:pPr>
            <w:r w:rsidRPr="00344121">
              <w:rPr>
                <w:rFonts w:ascii="Aptos Narrow" w:eastAsia="Times New Roman" w:hAnsi="Aptos Narrow" w:cs="Times New Roman"/>
                <w:color w:val="000000"/>
                <w:lang w:eastAsia="es-MX"/>
              </w:rPr>
              <w:t xml:space="preserve">                               105 </w:t>
            </w:r>
          </w:p>
        </w:tc>
        <w:tc>
          <w:tcPr>
            <w:tcW w:w="1984" w:type="dxa"/>
            <w:hideMark/>
          </w:tcPr>
          <w:p w14:paraId="7C482447" w14:textId="77777777" w:rsidR="00344121" w:rsidRPr="00344121" w:rsidRDefault="00344121" w:rsidP="00344121">
            <w:pPr>
              <w:spacing w:line="240" w:lineRule="auto"/>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s-MX"/>
              </w:rPr>
            </w:pPr>
            <w:r w:rsidRPr="00344121">
              <w:rPr>
                <w:rFonts w:ascii="Aptos Narrow" w:eastAsia="Aptos" w:hAnsi="Aptos Narrow"/>
                <w:color w:val="000000"/>
              </w:rPr>
              <w:t xml:space="preserve">                                   67 </w:t>
            </w:r>
          </w:p>
        </w:tc>
        <w:tc>
          <w:tcPr>
            <w:tcW w:w="1984" w:type="dxa"/>
            <w:vAlign w:val="bottom"/>
            <w:hideMark/>
          </w:tcPr>
          <w:p w14:paraId="76A4A82F" w14:textId="77777777" w:rsidR="00344121" w:rsidRPr="00344121" w:rsidRDefault="00344121" w:rsidP="00344121">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Narrow" w:eastAsia="Aptos" w:hAnsi="Aptos Narrow"/>
                <w:color w:val="000000"/>
              </w:rPr>
            </w:pPr>
            <w:r w:rsidRPr="00344121">
              <w:rPr>
                <w:rFonts w:ascii="Aptos Narrow" w:eastAsia="Aptos" w:hAnsi="Aptos Narrow"/>
                <w:color w:val="000000"/>
              </w:rPr>
              <w:t>63.81</w:t>
            </w:r>
          </w:p>
        </w:tc>
      </w:tr>
      <w:tr w:rsidR="00344121" w:rsidRPr="00344121" w14:paraId="7769A6EC" w14:textId="77777777" w:rsidTr="00344121">
        <w:trPr>
          <w:trHeight w:val="300"/>
        </w:trPr>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tcBorders>
            <w:noWrap/>
            <w:hideMark/>
          </w:tcPr>
          <w:p w14:paraId="7738003B" w14:textId="77777777" w:rsidR="00344121" w:rsidRPr="00344121" w:rsidRDefault="00344121" w:rsidP="00344121">
            <w:pPr>
              <w:spacing w:line="240" w:lineRule="auto"/>
              <w:jc w:val="right"/>
              <w:rPr>
                <w:rFonts w:ascii="Aptos Narrow" w:eastAsia="Times New Roman" w:hAnsi="Aptos Narrow"/>
                <w:color w:val="000000"/>
                <w:lang w:eastAsia="es-MX"/>
              </w:rPr>
            </w:pPr>
            <w:r w:rsidRPr="00344121">
              <w:rPr>
                <w:rFonts w:ascii="Aptos Narrow" w:eastAsia="Times New Roman" w:hAnsi="Aptos Narrow"/>
                <w:color w:val="000000"/>
                <w:lang w:eastAsia="es-MX"/>
              </w:rPr>
              <w:t>Puerto Cortés</w:t>
            </w:r>
          </w:p>
        </w:tc>
        <w:tc>
          <w:tcPr>
            <w:tcW w:w="1984" w:type="dxa"/>
            <w:noWrap/>
            <w:hideMark/>
          </w:tcPr>
          <w:p w14:paraId="3A6DD0AB" w14:textId="77777777" w:rsidR="00344121" w:rsidRPr="00344121" w:rsidRDefault="00344121" w:rsidP="00344121">
            <w:pPr>
              <w:spacing w:line="240" w:lineRule="auto"/>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s-MX"/>
              </w:rPr>
            </w:pPr>
            <w:r w:rsidRPr="00344121">
              <w:rPr>
                <w:rFonts w:ascii="Aptos Narrow" w:eastAsia="Times New Roman" w:hAnsi="Aptos Narrow" w:cs="Times New Roman"/>
                <w:color w:val="000000"/>
                <w:lang w:eastAsia="es-MX"/>
              </w:rPr>
              <w:t xml:space="preserve">                                 78 </w:t>
            </w:r>
          </w:p>
        </w:tc>
        <w:tc>
          <w:tcPr>
            <w:tcW w:w="1984" w:type="dxa"/>
            <w:hideMark/>
          </w:tcPr>
          <w:p w14:paraId="21EB05EB" w14:textId="77777777" w:rsidR="00344121" w:rsidRPr="00344121" w:rsidRDefault="00344121" w:rsidP="00344121">
            <w:pPr>
              <w:spacing w:line="240" w:lineRule="auto"/>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s-MX"/>
              </w:rPr>
            </w:pPr>
            <w:r w:rsidRPr="00344121">
              <w:rPr>
                <w:rFonts w:ascii="Aptos Narrow" w:eastAsia="Aptos" w:hAnsi="Aptos Narrow"/>
                <w:color w:val="000000"/>
              </w:rPr>
              <w:t xml:space="preserve">                                   52 </w:t>
            </w:r>
          </w:p>
        </w:tc>
        <w:tc>
          <w:tcPr>
            <w:tcW w:w="1984" w:type="dxa"/>
            <w:vAlign w:val="bottom"/>
            <w:hideMark/>
          </w:tcPr>
          <w:p w14:paraId="504EBB06" w14:textId="77777777" w:rsidR="00344121" w:rsidRPr="00344121" w:rsidRDefault="00344121" w:rsidP="00344121">
            <w:pPr>
              <w:spacing w:line="240" w:lineRule="auto"/>
              <w:jc w:val="center"/>
              <w:cnfStyle w:val="000000000000" w:firstRow="0" w:lastRow="0" w:firstColumn="0" w:lastColumn="0" w:oddVBand="0" w:evenVBand="0" w:oddHBand="0" w:evenHBand="0" w:firstRowFirstColumn="0" w:firstRowLastColumn="0" w:lastRowFirstColumn="0" w:lastRowLastColumn="0"/>
              <w:rPr>
                <w:rFonts w:ascii="Aptos Narrow" w:eastAsia="Aptos" w:hAnsi="Aptos Narrow"/>
                <w:color w:val="000000"/>
              </w:rPr>
            </w:pPr>
            <w:r w:rsidRPr="00344121">
              <w:rPr>
                <w:rFonts w:ascii="Aptos Narrow" w:eastAsia="Aptos" w:hAnsi="Aptos Narrow"/>
                <w:color w:val="000000"/>
              </w:rPr>
              <w:t>66.67</w:t>
            </w:r>
          </w:p>
        </w:tc>
      </w:tr>
      <w:tr w:rsidR="00344121" w:rsidRPr="00344121" w14:paraId="35FC6EBD" w14:textId="77777777" w:rsidTr="003441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tcBorders>
            <w:noWrap/>
            <w:hideMark/>
          </w:tcPr>
          <w:p w14:paraId="2B35B275" w14:textId="77777777" w:rsidR="00344121" w:rsidRPr="00344121" w:rsidRDefault="00344121" w:rsidP="00344121">
            <w:pPr>
              <w:spacing w:line="240" w:lineRule="auto"/>
              <w:jc w:val="right"/>
              <w:rPr>
                <w:rFonts w:ascii="Aptos Narrow" w:eastAsia="Times New Roman" w:hAnsi="Aptos Narrow"/>
                <w:color w:val="000000"/>
                <w:lang w:eastAsia="es-MX"/>
              </w:rPr>
            </w:pPr>
            <w:r w:rsidRPr="00344121">
              <w:rPr>
                <w:rFonts w:ascii="Aptos Narrow" w:eastAsia="Times New Roman" w:hAnsi="Aptos Narrow"/>
                <w:color w:val="000000"/>
                <w:lang w:eastAsia="es-MX"/>
              </w:rPr>
              <w:t>El Progreso</w:t>
            </w:r>
          </w:p>
        </w:tc>
        <w:tc>
          <w:tcPr>
            <w:tcW w:w="1984" w:type="dxa"/>
            <w:noWrap/>
            <w:hideMark/>
          </w:tcPr>
          <w:p w14:paraId="460BFC9C" w14:textId="77777777" w:rsidR="00344121" w:rsidRPr="00344121" w:rsidRDefault="00344121" w:rsidP="00344121">
            <w:pPr>
              <w:spacing w:line="240" w:lineRule="auto"/>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s-MX"/>
              </w:rPr>
            </w:pPr>
            <w:r w:rsidRPr="00344121">
              <w:rPr>
                <w:rFonts w:ascii="Aptos Narrow" w:eastAsia="Times New Roman" w:hAnsi="Aptos Narrow" w:cs="Times New Roman"/>
                <w:color w:val="000000"/>
                <w:lang w:eastAsia="es-MX"/>
              </w:rPr>
              <w:t xml:space="preserve">                               146 </w:t>
            </w:r>
          </w:p>
        </w:tc>
        <w:tc>
          <w:tcPr>
            <w:tcW w:w="1984" w:type="dxa"/>
            <w:hideMark/>
          </w:tcPr>
          <w:p w14:paraId="54E6B8CC" w14:textId="77777777" w:rsidR="00344121" w:rsidRPr="00344121" w:rsidRDefault="00344121" w:rsidP="00344121">
            <w:pPr>
              <w:spacing w:line="240" w:lineRule="auto"/>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s-MX"/>
              </w:rPr>
            </w:pPr>
            <w:r w:rsidRPr="00344121">
              <w:rPr>
                <w:rFonts w:ascii="Aptos Narrow" w:eastAsia="Aptos" w:hAnsi="Aptos Narrow"/>
                <w:color w:val="000000"/>
              </w:rPr>
              <w:t xml:space="preserve">                                   90 </w:t>
            </w:r>
          </w:p>
        </w:tc>
        <w:tc>
          <w:tcPr>
            <w:tcW w:w="1984" w:type="dxa"/>
            <w:vAlign w:val="bottom"/>
            <w:hideMark/>
          </w:tcPr>
          <w:p w14:paraId="324C58EE" w14:textId="77777777" w:rsidR="00344121" w:rsidRPr="00344121" w:rsidRDefault="00344121" w:rsidP="00344121">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Narrow" w:eastAsia="Aptos" w:hAnsi="Aptos Narrow"/>
                <w:color w:val="000000"/>
              </w:rPr>
            </w:pPr>
            <w:r w:rsidRPr="00344121">
              <w:rPr>
                <w:rFonts w:ascii="Aptos Narrow" w:eastAsia="Aptos" w:hAnsi="Aptos Narrow"/>
                <w:color w:val="000000"/>
              </w:rPr>
              <w:t>61.64</w:t>
            </w:r>
          </w:p>
        </w:tc>
      </w:tr>
      <w:tr w:rsidR="00344121" w:rsidRPr="00344121" w14:paraId="1C6C463A" w14:textId="77777777" w:rsidTr="00344121">
        <w:trPr>
          <w:trHeight w:val="315"/>
        </w:trPr>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tcBorders>
            <w:noWrap/>
            <w:hideMark/>
          </w:tcPr>
          <w:p w14:paraId="30311F0E" w14:textId="77777777" w:rsidR="00344121" w:rsidRPr="00344121" w:rsidRDefault="00344121" w:rsidP="00344121">
            <w:pPr>
              <w:spacing w:line="240" w:lineRule="auto"/>
              <w:jc w:val="right"/>
              <w:rPr>
                <w:rFonts w:ascii="Aptos Narrow" w:eastAsia="Times New Roman" w:hAnsi="Aptos Narrow"/>
                <w:b/>
                <w:bCs/>
                <w:color w:val="000000"/>
                <w:sz w:val="24"/>
                <w:szCs w:val="24"/>
                <w:lang w:eastAsia="es-MX"/>
              </w:rPr>
            </w:pPr>
            <w:r w:rsidRPr="00344121">
              <w:rPr>
                <w:rFonts w:ascii="Aptos Narrow" w:eastAsia="Times New Roman" w:hAnsi="Aptos Narrow"/>
                <w:b/>
                <w:bCs/>
                <w:color w:val="000000"/>
                <w:sz w:val="24"/>
                <w:szCs w:val="24"/>
                <w:lang w:eastAsia="es-MX"/>
              </w:rPr>
              <w:t>TOTALES</w:t>
            </w:r>
          </w:p>
        </w:tc>
        <w:tc>
          <w:tcPr>
            <w:tcW w:w="1984" w:type="dxa"/>
            <w:noWrap/>
            <w:hideMark/>
          </w:tcPr>
          <w:p w14:paraId="6781201E" w14:textId="77777777" w:rsidR="00344121" w:rsidRPr="00344121" w:rsidRDefault="00344121" w:rsidP="00344121">
            <w:pPr>
              <w:spacing w:line="240" w:lineRule="auto"/>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24"/>
                <w:szCs w:val="24"/>
                <w:lang w:eastAsia="es-MX"/>
              </w:rPr>
            </w:pPr>
            <w:r w:rsidRPr="00344121">
              <w:rPr>
                <w:rFonts w:ascii="Aptos Narrow" w:eastAsia="Times New Roman" w:hAnsi="Aptos Narrow" w:cs="Times New Roman"/>
                <w:b/>
                <w:bCs/>
                <w:color w:val="000000"/>
                <w:sz w:val="24"/>
                <w:szCs w:val="24"/>
                <w:lang w:eastAsia="es-MX"/>
              </w:rPr>
              <w:t xml:space="preserve">                              802 </w:t>
            </w:r>
          </w:p>
        </w:tc>
        <w:tc>
          <w:tcPr>
            <w:tcW w:w="1984" w:type="dxa"/>
            <w:hideMark/>
          </w:tcPr>
          <w:p w14:paraId="5FBA1C67" w14:textId="77777777" w:rsidR="00344121" w:rsidRPr="00344121" w:rsidRDefault="00344121" w:rsidP="00344121">
            <w:pPr>
              <w:spacing w:line="240" w:lineRule="auto"/>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24"/>
                <w:szCs w:val="24"/>
                <w:lang w:eastAsia="es-MX"/>
              </w:rPr>
            </w:pPr>
            <w:r w:rsidRPr="00344121">
              <w:rPr>
                <w:rFonts w:ascii="Aptos Narrow" w:eastAsia="Aptos" w:hAnsi="Aptos Narrow"/>
                <w:b/>
                <w:bCs/>
                <w:color w:val="000000"/>
              </w:rPr>
              <w:t xml:space="preserve">                               507 </w:t>
            </w:r>
          </w:p>
        </w:tc>
        <w:tc>
          <w:tcPr>
            <w:tcW w:w="1984" w:type="dxa"/>
            <w:vAlign w:val="bottom"/>
            <w:hideMark/>
          </w:tcPr>
          <w:p w14:paraId="01E07EC7" w14:textId="77777777" w:rsidR="00344121" w:rsidRPr="00344121" w:rsidRDefault="00344121" w:rsidP="00344121">
            <w:pPr>
              <w:spacing w:line="240" w:lineRule="auto"/>
              <w:jc w:val="center"/>
              <w:cnfStyle w:val="000000000000" w:firstRow="0" w:lastRow="0" w:firstColumn="0" w:lastColumn="0" w:oddVBand="0" w:evenVBand="0" w:oddHBand="0" w:evenHBand="0" w:firstRowFirstColumn="0" w:firstRowLastColumn="0" w:lastRowFirstColumn="0" w:lastRowLastColumn="0"/>
              <w:rPr>
                <w:rFonts w:ascii="Aptos Narrow" w:eastAsia="Aptos" w:hAnsi="Aptos Narrow"/>
                <w:b/>
                <w:bCs/>
                <w:color w:val="000000"/>
              </w:rPr>
            </w:pPr>
            <w:r w:rsidRPr="00344121">
              <w:rPr>
                <w:rFonts w:ascii="Aptos Narrow" w:eastAsia="Aptos" w:hAnsi="Aptos Narrow"/>
                <w:b/>
                <w:bCs/>
                <w:color w:val="000000"/>
              </w:rPr>
              <w:t>63.22</w:t>
            </w:r>
          </w:p>
        </w:tc>
      </w:tr>
    </w:tbl>
    <w:p w14:paraId="00CEDFD1" w14:textId="77777777" w:rsidR="00344121" w:rsidRPr="00344121" w:rsidRDefault="00344121" w:rsidP="00344121">
      <w:pPr>
        <w:spacing w:after="160" w:line="256" w:lineRule="auto"/>
        <w:ind w:firstLine="708"/>
        <w:rPr>
          <w:rFonts w:eastAsia="Aptos"/>
          <w:color w:val="auto"/>
          <w:kern w:val="2"/>
          <w:sz w:val="18"/>
          <w:szCs w:val="18"/>
          <w14:ligatures w14:val="standardContextual"/>
        </w:rPr>
      </w:pPr>
      <w:r w:rsidRPr="00344121">
        <w:rPr>
          <w:rFonts w:eastAsia="Aptos"/>
          <w:color w:val="auto"/>
          <w:kern w:val="2"/>
          <w:sz w:val="18"/>
          <w:szCs w:val="18"/>
          <w14:ligatures w14:val="standardContextual"/>
        </w:rPr>
        <w:lastRenderedPageBreak/>
        <w:t>Fuente: ODS, 2024.</w:t>
      </w:r>
    </w:p>
    <w:p w14:paraId="1B6CF6A5"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Como puede apreciarse, se desprenden datos interesantes de las respuestas brindadas por las personas migrantes retornadas entre los que destacan:</w:t>
      </w:r>
    </w:p>
    <w:p w14:paraId="3E3EE7BE" w14:textId="77777777" w:rsidR="00344121" w:rsidRPr="00344121" w:rsidRDefault="00344121" w:rsidP="00344121">
      <w:pPr>
        <w:numPr>
          <w:ilvl w:val="0"/>
          <w:numId w:val="14"/>
        </w:numPr>
        <w:spacing w:after="160" w:line="256" w:lineRule="auto"/>
        <w:contextualSpacing/>
        <w:jc w:val="left"/>
        <w:rPr>
          <w:rFonts w:eastAsia="Aptos"/>
          <w:color w:val="auto"/>
          <w:kern w:val="2"/>
          <w14:ligatures w14:val="standardContextual"/>
        </w:rPr>
      </w:pPr>
      <w:r w:rsidRPr="00344121">
        <w:rPr>
          <w:rFonts w:eastAsia="Aptos"/>
          <w:color w:val="auto"/>
          <w:kern w:val="2"/>
          <w14:ligatures w14:val="standardContextual"/>
        </w:rPr>
        <w:t>Un 63.22% de los consultados consideran “NO volver a migrar”, es decir, 507 personas de los 802 retornados.</w:t>
      </w:r>
    </w:p>
    <w:p w14:paraId="0E4D342A" w14:textId="77777777" w:rsidR="00344121" w:rsidRPr="00344121" w:rsidRDefault="00344121" w:rsidP="00344121">
      <w:pPr>
        <w:numPr>
          <w:ilvl w:val="0"/>
          <w:numId w:val="14"/>
        </w:numPr>
        <w:spacing w:after="160" w:line="256" w:lineRule="auto"/>
        <w:contextualSpacing/>
        <w:jc w:val="left"/>
        <w:rPr>
          <w:rFonts w:eastAsia="Aptos"/>
          <w:color w:val="auto"/>
          <w:kern w:val="2"/>
          <w14:ligatures w14:val="standardContextual"/>
        </w:rPr>
      </w:pPr>
      <w:r w:rsidRPr="00344121">
        <w:rPr>
          <w:rFonts w:eastAsia="Aptos"/>
          <w:color w:val="auto"/>
          <w:kern w:val="2"/>
          <w14:ligatures w14:val="standardContextual"/>
        </w:rPr>
        <w:t>El porcentaje de quienes piensan “no volver a migrar” de los consultados entre agosto y noviembre, no varía mucho del comportamiento presentado a lo largo de 2024 con 60.33%</w:t>
      </w:r>
    </w:p>
    <w:p w14:paraId="42D6D9BE" w14:textId="77777777" w:rsidR="00344121" w:rsidRPr="00344121" w:rsidRDefault="00344121" w:rsidP="00344121">
      <w:pPr>
        <w:numPr>
          <w:ilvl w:val="0"/>
          <w:numId w:val="14"/>
        </w:numPr>
        <w:spacing w:after="160" w:line="256" w:lineRule="auto"/>
        <w:contextualSpacing/>
        <w:jc w:val="left"/>
        <w:rPr>
          <w:rFonts w:eastAsia="Aptos"/>
          <w:color w:val="auto"/>
          <w:kern w:val="2"/>
          <w14:ligatures w14:val="standardContextual"/>
        </w:rPr>
      </w:pPr>
      <w:r w:rsidRPr="00344121">
        <w:rPr>
          <w:rFonts w:eastAsia="Aptos"/>
          <w:color w:val="auto"/>
          <w:kern w:val="2"/>
          <w14:ligatures w14:val="standardContextual"/>
        </w:rPr>
        <w:t>Proporcionalmente, es Puerto Cortés el municipio donde hay más personas que pueden ser susceptibles de ser abordadas con el modelo, con 66.67% de quienes retornaron.</w:t>
      </w:r>
    </w:p>
    <w:p w14:paraId="476C277D" w14:textId="77777777" w:rsidR="00344121" w:rsidRPr="00344121" w:rsidRDefault="00344121" w:rsidP="00344121">
      <w:pPr>
        <w:numPr>
          <w:ilvl w:val="0"/>
          <w:numId w:val="14"/>
        </w:numPr>
        <w:spacing w:after="160" w:line="256" w:lineRule="auto"/>
        <w:contextualSpacing/>
        <w:jc w:val="left"/>
        <w:rPr>
          <w:rFonts w:eastAsia="Aptos"/>
          <w:color w:val="auto"/>
          <w:kern w:val="2"/>
          <w14:ligatures w14:val="standardContextual"/>
        </w:rPr>
      </w:pPr>
      <w:r w:rsidRPr="00344121">
        <w:rPr>
          <w:rFonts w:eastAsia="Aptos"/>
          <w:color w:val="auto"/>
          <w:kern w:val="2"/>
          <w14:ligatures w14:val="standardContextual"/>
        </w:rPr>
        <w:t>San Pedro Sula y El Progreso son quienes exigen más recursos de atención en términos absolutos con 223 y 90 personas que han decidido no volver a migrar.</w:t>
      </w:r>
    </w:p>
    <w:p w14:paraId="2181CE0D" w14:textId="77777777" w:rsidR="00344121" w:rsidRDefault="00344121" w:rsidP="00344121">
      <w:pPr>
        <w:numPr>
          <w:ilvl w:val="0"/>
          <w:numId w:val="14"/>
        </w:numPr>
        <w:spacing w:after="160" w:line="256" w:lineRule="auto"/>
        <w:contextualSpacing/>
        <w:jc w:val="left"/>
        <w:rPr>
          <w:rFonts w:eastAsia="Aptos"/>
          <w:color w:val="auto"/>
          <w:kern w:val="2"/>
          <w14:ligatures w14:val="standardContextual"/>
        </w:rPr>
      </w:pPr>
      <w:r w:rsidRPr="00344121">
        <w:rPr>
          <w:rFonts w:eastAsia="Aptos"/>
          <w:color w:val="auto"/>
          <w:kern w:val="2"/>
          <w14:ligatures w14:val="standardContextual"/>
        </w:rPr>
        <w:t>El periodo de tiempo para realizar el primer contacto con el posible beneficiario del modelo implica entre uno y tres días - después de su salida del Centro Belén -  si se pretende gestionar y derivar la totalidad de los casos, pero esto puede depender de la composición del núcleo familiar, si es que lo hay, la identificación del responsable de aquella niñez que retornó no acompañada o el interés por participar en la gestión.</w:t>
      </w:r>
      <w:bookmarkStart w:id="23" w:name="_Toc185445594"/>
    </w:p>
    <w:p w14:paraId="7ACDB8BD" w14:textId="77777777" w:rsidR="00344121" w:rsidRDefault="00344121" w:rsidP="00344121">
      <w:pPr>
        <w:spacing w:after="160" w:line="256" w:lineRule="auto"/>
        <w:contextualSpacing/>
        <w:jc w:val="left"/>
        <w:rPr>
          <w:rFonts w:eastAsia="Aptos"/>
          <w:color w:val="auto"/>
          <w:kern w:val="2"/>
          <w14:ligatures w14:val="standardContextual"/>
        </w:rPr>
      </w:pPr>
    </w:p>
    <w:p w14:paraId="2AB0F0F1" w14:textId="6F3C63CE" w:rsidR="00344121" w:rsidRPr="00344121" w:rsidRDefault="00344121" w:rsidP="00344121">
      <w:pPr>
        <w:spacing w:after="160" w:line="256" w:lineRule="auto"/>
        <w:ind w:firstLine="0"/>
        <w:contextualSpacing/>
        <w:jc w:val="left"/>
        <w:rPr>
          <w:rFonts w:eastAsia="Aptos"/>
          <w:color w:val="auto"/>
          <w:kern w:val="2"/>
          <w14:ligatures w14:val="standardContextual"/>
        </w:rPr>
      </w:pPr>
      <w:r w:rsidRPr="00344121">
        <w:rPr>
          <w:rFonts w:eastAsia="Yu Gothic Light"/>
          <w:b/>
          <w:bCs/>
          <w:color w:val="0F4761" w:themeColor="accent1" w:themeShade="BF"/>
          <w:kern w:val="2"/>
          <w:sz w:val="28"/>
          <w:szCs w:val="28"/>
          <w14:ligatures w14:val="standardContextual"/>
        </w:rPr>
        <w:t>Factores de origen de la migración irregular y de retorno de la niñez</w:t>
      </w:r>
      <w:bookmarkEnd w:id="23"/>
    </w:p>
    <w:p w14:paraId="611819E7" w14:textId="77777777" w:rsidR="00344121" w:rsidRPr="00344121" w:rsidRDefault="00344121" w:rsidP="00344121">
      <w:pPr>
        <w:spacing w:line="240" w:lineRule="auto"/>
        <w:ind w:firstLine="708"/>
        <w:rPr>
          <w:rFonts w:eastAsia="Aptos"/>
          <w:color w:val="auto"/>
          <w:kern w:val="2"/>
          <w14:ligatures w14:val="standardContextual"/>
        </w:rPr>
      </w:pPr>
      <w:r w:rsidRPr="00344121">
        <w:rPr>
          <w:rFonts w:eastAsia="Aptos"/>
          <w:color w:val="auto"/>
          <w:kern w:val="2"/>
          <w14:ligatures w14:val="standardContextual"/>
        </w:rPr>
        <w:t xml:space="preserve">Los factores que originan la migración irregular de la niñez son múltiples y complejos, en la Estrategia de la OIM para Honduras (2024) se enumeran los siguientes. </w:t>
      </w:r>
    </w:p>
    <w:p w14:paraId="74A69047" w14:textId="77777777" w:rsidR="00344121" w:rsidRPr="00344121" w:rsidRDefault="00344121" w:rsidP="00344121">
      <w:pPr>
        <w:spacing w:line="240" w:lineRule="auto"/>
        <w:ind w:firstLine="0"/>
        <w:jc w:val="left"/>
        <w:rPr>
          <w:rFonts w:eastAsia="Aptos"/>
          <w:color w:val="auto"/>
          <w:kern w:val="2"/>
          <w14:ligatures w14:val="standardContextual"/>
        </w:rPr>
      </w:pPr>
    </w:p>
    <w:p w14:paraId="34F9DA12" w14:textId="77777777" w:rsidR="00344121" w:rsidRPr="00344121" w:rsidRDefault="00344121" w:rsidP="00344121">
      <w:pPr>
        <w:numPr>
          <w:ilvl w:val="0"/>
          <w:numId w:val="15"/>
        </w:numPr>
        <w:spacing w:after="160" w:line="240" w:lineRule="auto"/>
        <w:contextualSpacing/>
        <w:jc w:val="left"/>
        <w:rPr>
          <w:rFonts w:eastAsia="Aptos"/>
          <w:color w:val="auto"/>
          <w:kern w:val="2"/>
          <w14:ligatures w14:val="standardContextual"/>
        </w:rPr>
      </w:pPr>
      <w:r w:rsidRPr="00344121">
        <w:rPr>
          <w:rFonts w:eastAsia="Aptos"/>
          <w:color w:val="auto"/>
          <w:kern w:val="2"/>
          <w14:ligatures w14:val="standardContextual"/>
        </w:rPr>
        <w:t>La extrema pobreza y la falta de empleo son factores determinantes que empujan a las familias a buscar mejores condiciones de vida en otros países.</w:t>
      </w:r>
    </w:p>
    <w:p w14:paraId="702FBC21" w14:textId="77777777" w:rsidR="00344121" w:rsidRPr="00344121" w:rsidRDefault="00344121" w:rsidP="00344121">
      <w:pPr>
        <w:numPr>
          <w:ilvl w:val="0"/>
          <w:numId w:val="15"/>
        </w:numPr>
        <w:spacing w:after="160" w:line="240" w:lineRule="auto"/>
        <w:contextualSpacing/>
        <w:jc w:val="left"/>
        <w:rPr>
          <w:rFonts w:eastAsia="Aptos"/>
          <w:color w:val="auto"/>
          <w:kern w:val="2"/>
          <w14:ligatures w14:val="standardContextual"/>
        </w:rPr>
      </w:pPr>
      <w:r w:rsidRPr="00344121">
        <w:rPr>
          <w:rFonts w:eastAsia="Aptos"/>
          <w:color w:val="auto"/>
          <w:kern w:val="2"/>
          <w14:ligatures w14:val="standardContextual"/>
        </w:rPr>
        <w:t>Muchos niños migran para reunirse con familiares que ya viven en el exterior, buscando la estabilidad y el apoyo que ellos pueden ofrecer. Según lo expresa el documento, la reunificación familiar suaviza las cargas sociales, económicas y psicológicas que implican los procesos de adaptación y asimilación que viven las personas migrantes.</w:t>
      </w:r>
    </w:p>
    <w:p w14:paraId="725124CA" w14:textId="77777777" w:rsidR="00344121" w:rsidRPr="00344121" w:rsidRDefault="00344121" w:rsidP="00344121">
      <w:pPr>
        <w:numPr>
          <w:ilvl w:val="0"/>
          <w:numId w:val="15"/>
        </w:numPr>
        <w:spacing w:after="160" w:line="240" w:lineRule="auto"/>
        <w:contextualSpacing/>
        <w:jc w:val="left"/>
        <w:rPr>
          <w:rFonts w:eastAsia="Aptos"/>
          <w:color w:val="auto"/>
          <w:kern w:val="2"/>
          <w14:ligatures w14:val="standardContextual"/>
        </w:rPr>
      </w:pPr>
      <w:r w:rsidRPr="00344121">
        <w:rPr>
          <w:rFonts w:eastAsia="Aptos"/>
          <w:color w:val="auto"/>
          <w:kern w:val="2"/>
          <w14:ligatures w14:val="standardContextual"/>
        </w:rPr>
        <w:t>Las pandillas y el crimen organizado ejercen una presión significativa sobre las comunidades, generando un ambiente de inseguridad que obliga a muchas familias a huir para proteger a sus hijos.</w:t>
      </w:r>
    </w:p>
    <w:p w14:paraId="2DFD3B51" w14:textId="77777777" w:rsidR="00344121" w:rsidRPr="00344121" w:rsidRDefault="00344121" w:rsidP="00344121">
      <w:pPr>
        <w:numPr>
          <w:ilvl w:val="0"/>
          <w:numId w:val="15"/>
        </w:numPr>
        <w:spacing w:after="160" w:line="240" w:lineRule="auto"/>
        <w:contextualSpacing/>
        <w:jc w:val="left"/>
        <w:rPr>
          <w:rFonts w:eastAsia="Aptos"/>
          <w:color w:val="auto"/>
          <w:kern w:val="2"/>
          <w14:ligatures w14:val="standardContextual"/>
        </w:rPr>
      </w:pPr>
      <w:r w:rsidRPr="00344121">
        <w:rPr>
          <w:rFonts w:eastAsia="Aptos"/>
          <w:color w:val="auto"/>
          <w:kern w:val="2"/>
          <w14:ligatures w14:val="standardContextual"/>
        </w:rPr>
        <w:t>La falta de acceso a servicios esenciales como educación, salud y vivienda adecuada también impulsa la migración, ya que las familias buscan un entorno más favorable para el desarrollo de sus hijos.</w:t>
      </w:r>
    </w:p>
    <w:p w14:paraId="66D9557C" w14:textId="77777777" w:rsidR="00344121" w:rsidRPr="00344121" w:rsidRDefault="00344121" w:rsidP="00344121">
      <w:pPr>
        <w:spacing w:line="240" w:lineRule="auto"/>
        <w:ind w:firstLine="0"/>
        <w:rPr>
          <w:rFonts w:eastAsia="Aptos"/>
          <w:color w:val="auto"/>
          <w:kern w:val="2"/>
          <w14:ligatures w14:val="standardContextual"/>
        </w:rPr>
      </w:pPr>
    </w:p>
    <w:p w14:paraId="3AB165B1" w14:textId="77777777" w:rsidR="00344121" w:rsidRPr="00344121" w:rsidRDefault="00344121" w:rsidP="00344121">
      <w:pPr>
        <w:spacing w:line="240" w:lineRule="auto"/>
        <w:ind w:firstLine="708"/>
        <w:rPr>
          <w:rFonts w:eastAsia="Aptos"/>
          <w:color w:val="auto"/>
          <w:kern w:val="2"/>
          <w14:ligatures w14:val="standardContextual"/>
        </w:rPr>
      </w:pPr>
      <w:r w:rsidRPr="00344121">
        <w:rPr>
          <w:rFonts w:eastAsia="Aptos"/>
          <w:color w:val="auto"/>
          <w:kern w:val="2"/>
          <w14:ligatures w14:val="standardContextual"/>
        </w:rPr>
        <w:t>Para la Red COIPRODEN (2024) las causas que generan migración de la población hondureña han sido asociadas a la pobreza, desigualdad, violencia, la reunificación familiar, además de la crisis política y la corrupción en la que se encuentra inmersa el país.</w:t>
      </w:r>
    </w:p>
    <w:p w14:paraId="42970381" w14:textId="77777777" w:rsidR="00344121" w:rsidRPr="00344121" w:rsidRDefault="00344121" w:rsidP="00344121">
      <w:pPr>
        <w:spacing w:line="240" w:lineRule="auto"/>
        <w:ind w:firstLine="0"/>
        <w:rPr>
          <w:rFonts w:eastAsia="Aptos"/>
          <w:color w:val="auto"/>
          <w:kern w:val="2"/>
          <w14:ligatures w14:val="standardContextual"/>
        </w:rPr>
      </w:pPr>
    </w:p>
    <w:p w14:paraId="366E3B4A" w14:textId="77777777" w:rsidR="00344121" w:rsidRPr="00344121" w:rsidRDefault="00344121" w:rsidP="00344121">
      <w:pPr>
        <w:spacing w:line="240" w:lineRule="auto"/>
        <w:ind w:firstLine="708"/>
        <w:rPr>
          <w:rFonts w:eastAsia="Aptos"/>
          <w:color w:val="auto"/>
          <w:kern w:val="2"/>
          <w14:ligatures w14:val="standardContextual"/>
        </w:rPr>
      </w:pPr>
      <w:r w:rsidRPr="00344121">
        <w:rPr>
          <w:rFonts w:eastAsia="Aptos"/>
          <w:color w:val="auto"/>
          <w:kern w:val="2"/>
          <w14:ligatures w14:val="standardContextual"/>
        </w:rPr>
        <w:t xml:space="preserve">También, la migración de retorno de la niñez a países como Honduras se ha visto influenciada de manera significativa por las leyes migratorias de Estados Unidos y México. Estas políticas no solo afectan las dinámicas migratorias, sino que también tienen un </w:t>
      </w:r>
      <w:r w:rsidRPr="00344121">
        <w:rPr>
          <w:rFonts w:eastAsia="Aptos"/>
          <w:color w:val="auto"/>
          <w:kern w:val="2"/>
          <w14:ligatures w14:val="standardContextual"/>
        </w:rPr>
        <w:lastRenderedPageBreak/>
        <w:t>impacto profundo en las vidas de los niños migrantes y sus familias. En este análisis, se explora cómo estas leyes influyen en la migración de retorno y se citan estudios e informes confiables que abordan el tema.</w:t>
      </w:r>
    </w:p>
    <w:p w14:paraId="3DE54E0A" w14:textId="77777777" w:rsidR="00344121" w:rsidRPr="00344121" w:rsidRDefault="00344121" w:rsidP="00344121">
      <w:pPr>
        <w:spacing w:line="240" w:lineRule="auto"/>
        <w:ind w:left="708" w:firstLine="0"/>
        <w:rPr>
          <w:rFonts w:eastAsia="Aptos"/>
          <w:color w:val="auto"/>
          <w:kern w:val="2"/>
          <w14:ligatures w14:val="standardContextual"/>
        </w:rPr>
      </w:pPr>
    </w:p>
    <w:p w14:paraId="20EFAC67" w14:textId="77777777" w:rsidR="00344121" w:rsidRPr="00344121" w:rsidRDefault="00344121" w:rsidP="00344121">
      <w:pPr>
        <w:numPr>
          <w:ilvl w:val="0"/>
          <w:numId w:val="15"/>
        </w:numPr>
        <w:spacing w:after="160" w:line="240" w:lineRule="auto"/>
        <w:contextualSpacing/>
        <w:jc w:val="left"/>
        <w:rPr>
          <w:rFonts w:eastAsia="Aptos"/>
          <w:color w:val="auto"/>
          <w:kern w:val="2"/>
          <w14:ligatures w14:val="standardContextual"/>
        </w:rPr>
      </w:pPr>
      <w:r w:rsidRPr="00344121">
        <w:rPr>
          <w:rFonts w:eastAsia="Aptos"/>
          <w:color w:val="auto"/>
          <w:kern w:val="2"/>
          <w14:ligatures w14:val="standardContextual"/>
        </w:rPr>
        <w:t>La política migratoria de Estados Unidos ha sido históricamente estricta con respecto a la entrada y permanencia de migrantes, especialmente de aquellos provenientes de América Central. El endurecimiento de estas políticas, particularmente con la implementación de leyes como la Ley de Reforma de Inmigración Ilegal y Responsabilidad del Inmigrante de 1996 (IIRIRA), ha facilitado la deportación de personas indocumentadas, incluidos niños.</w:t>
      </w:r>
    </w:p>
    <w:p w14:paraId="25B5ABEF" w14:textId="77777777" w:rsidR="00344121" w:rsidRPr="00344121" w:rsidRDefault="00344121" w:rsidP="00344121">
      <w:pPr>
        <w:numPr>
          <w:ilvl w:val="0"/>
          <w:numId w:val="15"/>
        </w:numPr>
        <w:spacing w:after="160" w:line="240" w:lineRule="auto"/>
        <w:contextualSpacing/>
        <w:jc w:val="left"/>
        <w:rPr>
          <w:rFonts w:eastAsia="Aptos"/>
          <w:color w:val="auto"/>
          <w:kern w:val="2"/>
          <w14:ligatures w14:val="standardContextual"/>
        </w:rPr>
      </w:pPr>
      <w:r w:rsidRPr="00344121">
        <w:rPr>
          <w:rFonts w:eastAsia="Aptos"/>
          <w:color w:val="auto"/>
          <w:kern w:val="2"/>
          <w14:ligatures w14:val="standardContextual"/>
        </w:rPr>
        <w:t>Bajo la administración del presidente Donald Trump, la política de "Cero Tolerancia" implementada en 2018 resultó en la separación de miles de niños de sus familias en la frontera. Estos niños, en muchos casos, fueron enviados de regreso a sus países de origen sin sus padres. Según un informe del Consejo Estadounidense de Inmigración (American Immigration Council), esta política no solo aumentó el número de deportaciones, sino que también causó un trauma significativo en los niños retornados (American Immigration Council, 2020).</w:t>
      </w:r>
    </w:p>
    <w:p w14:paraId="4591B25C" w14:textId="77777777" w:rsidR="00344121" w:rsidRPr="00344121" w:rsidRDefault="00344121" w:rsidP="00344121">
      <w:pPr>
        <w:numPr>
          <w:ilvl w:val="0"/>
          <w:numId w:val="15"/>
        </w:numPr>
        <w:spacing w:after="160" w:line="240" w:lineRule="auto"/>
        <w:contextualSpacing/>
        <w:jc w:val="left"/>
        <w:rPr>
          <w:rFonts w:eastAsia="Aptos"/>
          <w:color w:val="auto"/>
          <w:kern w:val="2"/>
          <w14:ligatures w14:val="standardContextual"/>
        </w:rPr>
      </w:pPr>
      <w:r w:rsidRPr="00344121">
        <w:rPr>
          <w:rFonts w:eastAsia="Aptos"/>
          <w:color w:val="auto"/>
          <w:kern w:val="2"/>
          <w14:ligatures w14:val="standardContextual"/>
        </w:rPr>
        <w:t>México, como país de tránsito, también ha adoptado una serie de medidas para controlar el flujo de migrantes a través de su territorio. La implementación del Programa Frontera Sur en 2014 aumentó los controles en la frontera sur de México, lo que ha llevado a un incremento en las detenciones y deportaciones de migrantes centroamericanos, incluidos niños.</w:t>
      </w:r>
    </w:p>
    <w:p w14:paraId="017458A7" w14:textId="77777777" w:rsidR="00344121" w:rsidRPr="00344121" w:rsidRDefault="00344121" w:rsidP="00344121">
      <w:pPr>
        <w:spacing w:line="240" w:lineRule="auto"/>
        <w:ind w:firstLine="0"/>
        <w:jc w:val="left"/>
        <w:rPr>
          <w:rFonts w:eastAsia="Aptos"/>
          <w:color w:val="auto"/>
          <w:kern w:val="2"/>
          <w14:ligatures w14:val="standardContextual"/>
        </w:rPr>
      </w:pPr>
    </w:p>
    <w:p w14:paraId="6779C15A"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En general, la niñez está expuesta a un entorno de violencia que afecta su seguridad y bienestar psicológico, especialmente aquellos que viven en comunidades afectadas por la pobreza, la violencia y la falta de oportunidades y, sumado a ello, la implementación de políticas migratorias de carácter punitivo que no consideran el respeto de los derechos del niño.</w:t>
      </w:r>
    </w:p>
    <w:p w14:paraId="5384A7AB" w14:textId="77777777" w:rsidR="00344121" w:rsidRDefault="00344121" w:rsidP="00344121">
      <w:pPr>
        <w:keepNext/>
        <w:keepLines/>
        <w:spacing w:before="160" w:after="80" w:line="256" w:lineRule="auto"/>
        <w:ind w:firstLine="0"/>
        <w:jc w:val="left"/>
        <w:outlineLvl w:val="1"/>
        <w:rPr>
          <w:rFonts w:eastAsia="Yu Gothic Light"/>
          <w:b/>
          <w:bCs/>
          <w:color w:val="0F4761" w:themeColor="accent1" w:themeShade="BF"/>
          <w:kern w:val="2"/>
          <w:sz w:val="28"/>
          <w:szCs w:val="28"/>
          <w14:ligatures w14:val="standardContextual"/>
        </w:rPr>
      </w:pPr>
      <w:bookmarkStart w:id="24" w:name="_Toc185445595"/>
    </w:p>
    <w:p w14:paraId="44FB8CDC" w14:textId="71CFFF5E" w:rsidR="00344121" w:rsidRPr="00344121" w:rsidRDefault="00344121" w:rsidP="00344121">
      <w:pPr>
        <w:keepNext/>
        <w:keepLines/>
        <w:spacing w:before="160" w:after="80" w:line="256" w:lineRule="auto"/>
        <w:ind w:firstLine="0"/>
        <w:jc w:val="left"/>
        <w:outlineLvl w:val="1"/>
        <w:rPr>
          <w:rFonts w:eastAsia="Yu Gothic Light"/>
          <w:b/>
          <w:bCs/>
          <w:color w:val="0F4761" w:themeColor="accent1" w:themeShade="BF"/>
          <w:kern w:val="2"/>
          <w:sz w:val="28"/>
          <w:szCs w:val="28"/>
          <w14:ligatures w14:val="standardContextual"/>
        </w:rPr>
      </w:pPr>
      <w:r w:rsidRPr="00344121">
        <w:rPr>
          <w:rFonts w:eastAsia="Yu Gothic Light"/>
          <w:b/>
          <w:bCs/>
          <w:color w:val="0F4761" w:themeColor="accent1" w:themeShade="BF"/>
          <w:kern w:val="2"/>
          <w:sz w:val="28"/>
          <w:szCs w:val="28"/>
          <w14:ligatures w14:val="standardContextual"/>
        </w:rPr>
        <w:t>El contexto de la atención a la migración de retorno: esfuerzos y limitantes</w:t>
      </w:r>
      <w:bookmarkEnd w:id="24"/>
    </w:p>
    <w:p w14:paraId="0157C033"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En 2018, Honduras enfrentó una de las peores crisis migratorias de su historia, con miles de ciudadanos buscando mejores oportunidades fuera del país debido a la violencia, la pobreza y la falta de empleo. Muchos de estos migrantes fueron retornados a Honduras después de intentar llegar a Estados Unidos, lo que puso a prueba la capacidad del gobierno para atender sus necesidades.</w:t>
      </w:r>
    </w:p>
    <w:p w14:paraId="1E7503B3"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El gobierno hondureño implementó varias medidas para asistir a los migrantes retornados, aunque estas resultaron ser insuficientes. Las Unidades Municipales de Atención al Retornado (UMAR) fueron creadas con el objetivo de proporcionar apoyo integral a los migrantes retornados, incluyendo asistencia psicológica, orientación laboral y ayuda para reintegrarse en sus comunidades.</w:t>
      </w:r>
    </w:p>
    <w:p w14:paraId="0A1BB316"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A pesar de los esfuerzos, la atención a los migrantes retornados fue limitada por varias razones:</w:t>
      </w:r>
    </w:p>
    <w:p w14:paraId="63B215CA" w14:textId="77777777" w:rsidR="00344121" w:rsidRPr="00344121" w:rsidRDefault="00344121" w:rsidP="00344121">
      <w:pPr>
        <w:numPr>
          <w:ilvl w:val="0"/>
          <w:numId w:val="16"/>
        </w:numPr>
        <w:spacing w:after="160" w:line="256" w:lineRule="auto"/>
        <w:contextualSpacing/>
        <w:jc w:val="left"/>
        <w:rPr>
          <w:rFonts w:eastAsia="Aptos"/>
          <w:color w:val="auto"/>
          <w:kern w:val="2"/>
          <w14:ligatures w14:val="standardContextual"/>
        </w:rPr>
      </w:pPr>
      <w:r w:rsidRPr="00344121">
        <w:rPr>
          <w:rFonts w:eastAsia="Aptos"/>
          <w:color w:val="auto"/>
          <w:kern w:val="2"/>
          <w14:ligatures w14:val="standardContextual"/>
        </w:rPr>
        <w:lastRenderedPageBreak/>
        <w:t>Las UMAR y otras instituciones gubernamentales carecían de los recursos financieros y humanos necesarios para atender el creciente número de migrantes retornados.</w:t>
      </w:r>
    </w:p>
    <w:p w14:paraId="41FAD0D2" w14:textId="77777777" w:rsidR="00344121" w:rsidRPr="00344121" w:rsidRDefault="00344121" w:rsidP="00344121">
      <w:pPr>
        <w:numPr>
          <w:ilvl w:val="0"/>
          <w:numId w:val="16"/>
        </w:numPr>
        <w:spacing w:after="160" w:line="256" w:lineRule="auto"/>
        <w:contextualSpacing/>
        <w:jc w:val="left"/>
        <w:rPr>
          <w:rFonts w:eastAsia="Aptos"/>
          <w:color w:val="auto"/>
          <w:kern w:val="2"/>
          <w14:ligatures w14:val="standardContextual"/>
        </w:rPr>
      </w:pPr>
      <w:r w:rsidRPr="00344121">
        <w:rPr>
          <w:rFonts w:eastAsia="Aptos"/>
          <w:color w:val="auto"/>
          <w:kern w:val="2"/>
          <w14:ligatures w14:val="standardContextual"/>
        </w:rPr>
        <w:t>La infraestructura de las UMAR no estaba preparada para manejar el volumen de retornados, lo que resultó en servicios insuficientes y desorganización.</w:t>
      </w:r>
    </w:p>
    <w:p w14:paraId="4E29CFC5" w14:textId="77777777" w:rsidR="00344121" w:rsidRPr="00344121" w:rsidRDefault="00344121" w:rsidP="00344121">
      <w:pPr>
        <w:numPr>
          <w:ilvl w:val="0"/>
          <w:numId w:val="16"/>
        </w:numPr>
        <w:spacing w:after="160" w:line="256" w:lineRule="auto"/>
        <w:contextualSpacing/>
        <w:jc w:val="left"/>
        <w:rPr>
          <w:rFonts w:eastAsia="Aptos"/>
          <w:color w:val="auto"/>
          <w:kern w:val="2"/>
          <w14:ligatures w14:val="standardContextual"/>
        </w:rPr>
      </w:pPr>
      <w:r w:rsidRPr="00344121">
        <w:rPr>
          <w:rFonts w:eastAsia="Aptos"/>
          <w:color w:val="auto"/>
          <w:kern w:val="2"/>
          <w14:ligatures w14:val="standardContextual"/>
        </w:rPr>
        <w:t>El personal encargado de las UMAR y otras instituciones no siempre tenía la capacitación adecuada para brindar el apoyo necesario a los migrantes retornados.</w:t>
      </w:r>
    </w:p>
    <w:p w14:paraId="35796800" w14:textId="77777777" w:rsidR="00344121" w:rsidRDefault="00344121" w:rsidP="00344121">
      <w:pPr>
        <w:keepNext/>
        <w:keepLines/>
        <w:spacing w:before="160" w:after="80" w:line="256" w:lineRule="auto"/>
        <w:ind w:firstLine="0"/>
        <w:jc w:val="left"/>
        <w:outlineLvl w:val="2"/>
        <w:rPr>
          <w:rFonts w:eastAsia="Yu Gothic Light"/>
          <w:color w:val="0F4761" w:themeColor="accent1" w:themeShade="BF"/>
          <w:kern w:val="2"/>
          <w:sz w:val="28"/>
          <w:szCs w:val="28"/>
          <w14:ligatures w14:val="standardContextual"/>
        </w:rPr>
      </w:pPr>
      <w:bookmarkStart w:id="25" w:name="_Toc185445596"/>
    </w:p>
    <w:p w14:paraId="35149D59" w14:textId="1EEAEC56" w:rsidR="00344121" w:rsidRPr="00344121" w:rsidRDefault="00344121" w:rsidP="00344121">
      <w:pPr>
        <w:keepNext/>
        <w:keepLines/>
        <w:spacing w:before="160" w:after="80" w:line="256" w:lineRule="auto"/>
        <w:ind w:firstLine="0"/>
        <w:jc w:val="left"/>
        <w:outlineLvl w:val="2"/>
        <w:rPr>
          <w:rFonts w:eastAsia="Yu Gothic Light"/>
          <w:b/>
          <w:bCs/>
          <w:color w:val="0F4761" w:themeColor="accent1" w:themeShade="BF"/>
          <w:kern w:val="2"/>
          <w:sz w:val="28"/>
          <w:szCs w:val="28"/>
          <w14:ligatures w14:val="standardContextual"/>
        </w:rPr>
      </w:pPr>
      <w:r w:rsidRPr="00344121">
        <w:rPr>
          <w:rFonts w:eastAsia="Yu Gothic Light"/>
          <w:b/>
          <w:bCs/>
          <w:color w:val="0F4761" w:themeColor="accent1" w:themeShade="BF"/>
          <w:kern w:val="2"/>
          <w:sz w:val="28"/>
          <w:szCs w:val="28"/>
          <w14:ligatures w14:val="standardContextual"/>
        </w:rPr>
        <w:t>Desafíos de la gestión de casos</w:t>
      </w:r>
      <w:bookmarkEnd w:id="25"/>
    </w:p>
    <w:p w14:paraId="72E51E92"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La falta de coordinación entre los gobiernos locales y las distintas secretarías de Estado vinculadas a la población migrante dificultó una respuesta coherente y centralizada, ya que cada municipio podría estar manejando sus propios procesos y recursos sin una guía o apoyo unificado del nivel nacional. La falta de coordinación resultó en duplicación de esfuerzos, procesos ineficientes y desafíos en la provisión de recursos y servicios adecuados a los retornados.</w:t>
      </w:r>
    </w:p>
    <w:p w14:paraId="5AD2AC91"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No se contó con acceso a información de base sobre los procesos de reintegración que permitiera a los actores involucrados entender mejor el perfil y las necesidades de la población retornada. Sin datos precisos, no se pueden diseñar programas y políticas más efectivos que respondan a las realidades específicas de cada grupo y municipio. Además, sin esta información se dificultó el monitoreo y la evaluación de los programas implementados, lo que hubiese permitido ajustes y mejoras continuas para maximizar el impacto positivo en los retornados.</w:t>
      </w:r>
    </w:p>
    <w:p w14:paraId="5F33154F"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 xml:space="preserve">La falta de capacidad técnica de los gobiernos locales en la gestión de casos de niñez migrante retornada afectó significativamente la calidad y eficiencia de los servicios prestados. Los municipios, especialmente con altos índices de retorno no contaban con los recursos humanos, financieros o tecnológicos necesarios para gestionar adecuadamente estos casos. Esto llevó a un seguimiento inadecuado, falta de acceso a servicios esenciales como educación y salud, y una integración social y económica deficiente para los núcleos familiares de la niñez retornada. </w:t>
      </w:r>
    </w:p>
    <w:p w14:paraId="45C56159"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La falta de capacidad técnica también limitó la colaboración de los gobiernos locales con otras entidades y aprovechar recursos adicionales que podría haber beneficiado a esta población vulnerable.</w:t>
      </w:r>
    </w:p>
    <w:p w14:paraId="7714B7E6" w14:textId="77777777" w:rsidR="00344121" w:rsidRDefault="00344121" w:rsidP="00344121">
      <w:pPr>
        <w:keepNext/>
        <w:keepLines/>
        <w:spacing w:before="160" w:after="80" w:line="256" w:lineRule="auto"/>
        <w:ind w:firstLine="0"/>
        <w:jc w:val="left"/>
        <w:outlineLvl w:val="2"/>
        <w:rPr>
          <w:rFonts w:eastAsia="Yu Gothic Light"/>
          <w:color w:val="0F4761" w:themeColor="accent1" w:themeShade="BF"/>
          <w:kern w:val="2"/>
          <w:sz w:val="28"/>
          <w:szCs w:val="28"/>
          <w14:ligatures w14:val="standardContextual"/>
        </w:rPr>
      </w:pPr>
      <w:bookmarkStart w:id="26" w:name="_Toc185445597"/>
    </w:p>
    <w:p w14:paraId="40347184" w14:textId="00708115" w:rsidR="00344121" w:rsidRPr="00344121" w:rsidRDefault="00344121" w:rsidP="00344121">
      <w:pPr>
        <w:keepNext/>
        <w:keepLines/>
        <w:spacing w:before="160" w:after="80" w:line="256" w:lineRule="auto"/>
        <w:ind w:firstLine="0"/>
        <w:jc w:val="left"/>
        <w:outlineLvl w:val="2"/>
        <w:rPr>
          <w:rFonts w:eastAsia="Yu Gothic Light"/>
          <w:b/>
          <w:bCs/>
          <w:color w:val="0F4761" w:themeColor="accent1" w:themeShade="BF"/>
          <w:kern w:val="2"/>
          <w:sz w:val="28"/>
          <w:szCs w:val="28"/>
          <w14:ligatures w14:val="standardContextual"/>
        </w:rPr>
      </w:pPr>
      <w:r w:rsidRPr="00344121">
        <w:rPr>
          <w:rFonts w:eastAsia="Yu Gothic Light"/>
          <w:b/>
          <w:bCs/>
          <w:color w:val="0F4761" w:themeColor="accent1" w:themeShade="BF"/>
          <w:kern w:val="2"/>
          <w:sz w:val="28"/>
          <w:szCs w:val="28"/>
          <w14:ligatures w14:val="standardContextual"/>
        </w:rPr>
        <w:t>Desafíos de la prestación de servicios de reintegración</w:t>
      </w:r>
      <w:bookmarkEnd w:id="26"/>
    </w:p>
    <w:p w14:paraId="5B486FFD" w14:textId="77777777" w:rsidR="00344121" w:rsidRPr="00344121" w:rsidRDefault="00344121" w:rsidP="00344121">
      <w:pPr>
        <w:keepNext/>
        <w:keepLines/>
        <w:spacing w:before="160" w:after="80" w:line="256" w:lineRule="auto"/>
        <w:ind w:firstLine="0"/>
        <w:jc w:val="left"/>
        <w:outlineLvl w:val="2"/>
        <w:rPr>
          <w:rFonts w:eastAsia="Yu Gothic Light"/>
          <w:color w:val="0F4761" w:themeColor="accent1" w:themeShade="BF"/>
          <w:kern w:val="2"/>
          <w:sz w:val="28"/>
          <w:szCs w:val="28"/>
          <w14:ligatures w14:val="standardContextual"/>
        </w:rPr>
      </w:pPr>
    </w:p>
    <w:p w14:paraId="36F3BB28" w14:textId="77777777" w:rsidR="00344121" w:rsidRPr="00344121" w:rsidRDefault="00344121" w:rsidP="00344121">
      <w:pPr>
        <w:numPr>
          <w:ilvl w:val="0"/>
          <w:numId w:val="17"/>
        </w:numPr>
        <w:spacing w:after="160" w:line="256" w:lineRule="auto"/>
        <w:contextualSpacing/>
        <w:jc w:val="left"/>
        <w:rPr>
          <w:rFonts w:eastAsia="Aptos"/>
          <w:b/>
          <w:bCs/>
          <w:color w:val="auto"/>
          <w:kern w:val="2"/>
          <w14:ligatures w14:val="standardContextual"/>
        </w:rPr>
      </w:pPr>
      <w:r w:rsidRPr="00344121">
        <w:rPr>
          <w:rFonts w:eastAsia="Aptos"/>
          <w:b/>
          <w:bCs/>
          <w:color w:val="auto"/>
          <w:kern w:val="2"/>
          <w14:ligatures w14:val="standardContextual"/>
        </w:rPr>
        <w:t>Mecanismos de protección</w:t>
      </w:r>
    </w:p>
    <w:p w14:paraId="3F5FBE14"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 xml:space="preserve">Según un informe de la OIM, la falta de mecanismos adecuados de protección y seguridad aumenta significativamente la vulnerabilidad de los migrantes retornados, especialmente de los niños y sus familias. Sin un entorno seguro, estos individuos enfrentan riesgos elevados de violencia, explotación y abuso. La OIM destaca que, en muchos casos, </w:t>
      </w:r>
      <w:r w:rsidRPr="00344121">
        <w:rPr>
          <w:rFonts w:eastAsia="Aptos"/>
          <w:color w:val="auto"/>
          <w:kern w:val="2"/>
          <w14:ligatures w14:val="standardContextual"/>
        </w:rPr>
        <w:lastRenderedPageBreak/>
        <w:t>los migrantes retornados son forzados a regresar a comunidades que carecen de infraestructura y recursos necesarios para garantizar su seguridad y bienestar (OIM, 2021).</w:t>
      </w:r>
    </w:p>
    <w:p w14:paraId="570BE938"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El Consejo Noruego para los Refugiados (NRC) ha señalado que la ausencia de sistemas de protección efectivos impide que las familias migrantes retornadas accedan a servicios básicos como educación, salud y vivienda. En su informe anual, el NRC subraya que la falta de acceso a estos servicios esenciales perpetúa el ciclo de pobreza y marginación, dificultando la reintegración de los niños en sus nuevas comunidades (NRC, 2022).</w:t>
      </w:r>
    </w:p>
    <w:p w14:paraId="7EFEEF05"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ACNUR ha documentado el impacto psicológico y emocional que la inseguridad y la falta de protección tienen en los niños migrantes retornados. La constante exposición a situaciones de riesgo y la falta de apoyo adecuado pueden llevar a problemas de salud mental, como ansiedad, depresión y trastorno de estrés postraumático. ACNUR enfatiza la necesidad de implementar programas de apoyo psicosocial para mitigar estos efectos y promover una reintegración más saludable (ACNUR, 2020).</w:t>
      </w:r>
    </w:p>
    <w:p w14:paraId="15247F51" w14:textId="77777777" w:rsidR="00344121" w:rsidRPr="00344121" w:rsidRDefault="00344121" w:rsidP="00344121">
      <w:pPr>
        <w:numPr>
          <w:ilvl w:val="0"/>
          <w:numId w:val="17"/>
        </w:numPr>
        <w:spacing w:after="160" w:line="256" w:lineRule="auto"/>
        <w:contextualSpacing/>
        <w:jc w:val="left"/>
        <w:rPr>
          <w:rFonts w:eastAsia="Aptos"/>
          <w:b/>
          <w:bCs/>
          <w:color w:val="auto"/>
          <w:kern w:val="2"/>
          <w14:ligatures w14:val="standardContextual"/>
        </w:rPr>
      </w:pPr>
      <w:r w:rsidRPr="00344121">
        <w:rPr>
          <w:rFonts w:eastAsia="Aptos"/>
          <w:b/>
          <w:bCs/>
          <w:color w:val="auto"/>
          <w:kern w:val="2"/>
          <w14:ligatures w14:val="standardContextual"/>
        </w:rPr>
        <w:t>Reincorporación educativa</w:t>
      </w:r>
    </w:p>
    <w:p w14:paraId="3434FA81"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La falta de conocimiento de la comunidad educativa sobre el proceso de reincorporación de la niñez migrante retornada dificulta significativamente su integración al sistema educativo. Los datos presentados en las secciones anteriores destacan varias maneras en las que esta falta de conocimiento y coordinación influye negativamente:</w:t>
      </w:r>
    </w:p>
    <w:p w14:paraId="6F7AE38D" w14:textId="77777777" w:rsidR="00344121" w:rsidRPr="00344121" w:rsidRDefault="00344121" w:rsidP="00344121">
      <w:pPr>
        <w:numPr>
          <w:ilvl w:val="0"/>
          <w:numId w:val="18"/>
        </w:numPr>
        <w:spacing w:after="160" w:line="256" w:lineRule="auto"/>
        <w:contextualSpacing/>
        <w:jc w:val="left"/>
        <w:rPr>
          <w:rFonts w:eastAsia="Aptos"/>
          <w:color w:val="auto"/>
          <w:kern w:val="2"/>
          <w14:ligatures w14:val="standardContextual"/>
        </w:rPr>
      </w:pPr>
      <w:r w:rsidRPr="00344121">
        <w:rPr>
          <w:rFonts w:eastAsia="Aptos"/>
          <w:color w:val="auto"/>
          <w:kern w:val="2"/>
          <w14:ligatures w14:val="standardContextual"/>
        </w:rPr>
        <w:t>El acceso limitado a información precisa sobre los perfiles y necesidades de la niñez retornada impide que la comunidad educativa diseñe programas adaptados a las realidades específicas de estos estudiantes. Sin datos adecuados, resulta difícil ofrecer un apoyo efectivo que facilite la reintegración educativa.</w:t>
      </w:r>
    </w:p>
    <w:p w14:paraId="58789D5E" w14:textId="77777777" w:rsidR="00344121" w:rsidRPr="00344121" w:rsidRDefault="00344121" w:rsidP="00344121">
      <w:pPr>
        <w:numPr>
          <w:ilvl w:val="0"/>
          <w:numId w:val="18"/>
        </w:numPr>
        <w:spacing w:after="160" w:line="256" w:lineRule="auto"/>
        <w:contextualSpacing/>
        <w:jc w:val="left"/>
        <w:rPr>
          <w:rFonts w:eastAsia="Aptos"/>
          <w:color w:val="auto"/>
          <w:kern w:val="2"/>
          <w14:ligatures w14:val="standardContextual"/>
        </w:rPr>
      </w:pPr>
      <w:r w:rsidRPr="00344121">
        <w:rPr>
          <w:rFonts w:eastAsia="Aptos"/>
          <w:color w:val="auto"/>
          <w:kern w:val="2"/>
          <w14:ligatures w14:val="standardContextual"/>
        </w:rPr>
        <w:t>Los gobiernos locales no cuentan con los recursos humanos, financieros o tecnológicos necesarios para gestionar adecuadamente la reincorporación educativa de la niñez migrante retornada. Esta falta de capacidad técnica puede llevar a un seguimiento inadecuado y a la falta de acceso a servicios educativos esenciales.}</w:t>
      </w:r>
    </w:p>
    <w:p w14:paraId="263A16D0" w14:textId="77777777" w:rsidR="00344121" w:rsidRPr="00344121" w:rsidRDefault="00344121" w:rsidP="00344121">
      <w:pPr>
        <w:numPr>
          <w:ilvl w:val="0"/>
          <w:numId w:val="18"/>
        </w:numPr>
        <w:spacing w:after="160" w:line="256" w:lineRule="auto"/>
        <w:contextualSpacing/>
        <w:jc w:val="left"/>
        <w:rPr>
          <w:rFonts w:eastAsia="Aptos"/>
          <w:color w:val="auto"/>
          <w:kern w:val="2"/>
          <w14:ligatures w14:val="standardContextual"/>
        </w:rPr>
      </w:pPr>
      <w:r w:rsidRPr="00344121">
        <w:rPr>
          <w:rFonts w:eastAsia="Aptos"/>
          <w:color w:val="auto"/>
          <w:kern w:val="2"/>
          <w14:ligatures w14:val="standardContextual"/>
        </w:rPr>
        <w:t>La comunidad educativa puede no estar preparada para adaptar el currículo y las metodologías pedagógicas a las necesidades específicas de la niñez migrante retornada. Esto incluye el manejo de posibles brechas educativas, diferencias culturales y necesidades psicosociales que podrían impactar negativamente en el rendimiento y la integración de los estudiantes retornados.</w:t>
      </w:r>
    </w:p>
    <w:p w14:paraId="1D89E01D" w14:textId="77777777" w:rsidR="00344121" w:rsidRPr="00344121" w:rsidRDefault="00344121" w:rsidP="00344121">
      <w:pPr>
        <w:spacing w:after="160" w:line="256" w:lineRule="auto"/>
        <w:ind w:left="720" w:firstLine="0"/>
        <w:contextualSpacing/>
        <w:rPr>
          <w:rFonts w:eastAsia="Aptos"/>
          <w:color w:val="auto"/>
          <w:kern w:val="2"/>
          <w14:ligatures w14:val="standardContextual"/>
        </w:rPr>
      </w:pPr>
    </w:p>
    <w:p w14:paraId="4D677500" w14:textId="77777777" w:rsidR="00344121" w:rsidRPr="00344121" w:rsidRDefault="00344121" w:rsidP="00344121">
      <w:pPr>
        <w:numPr>
          <w:ilvl w:val="0"/>
          <w:numId w:val="17"/>
        </w:numPr>
        <w:spacing w:after="160" w:line="256" w:lineRule="auto"/>
        <w:contextualSpacing/>
        <w:jc w:val="left"/>
        <w:rPr>
          <w:rFonts w:eastAsia="Aptos"/>
          <w:b/>
          <w:bCs/>
          <w:color w:val="auto"/>
          <w:kern w:val="2"/>
          <w14:ligatures w14:val="standardContextual"/>
        </w:rPr>
      </w:pPr>
      <w:r w:rsidRPr="00344121">
        <w:rPr>
          <w:rFonts w:eastAsia="Aptos"/>
          <w:b/>
          <w:bCs/>
          <w:color w:val="auto"/>
          <w:kern w:val="2"/>
          <w14:ligatures w14:val="standardContextual"/>
        </w:rPr>
        <w:t>Apoyo Psicosocial</w:t>
      </w:r>
    </w:p>
    <w:p w14:paraId="1500713F"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La falta de capacidad para ofrecer servicios de salud mental adecuados puede agravar las condiciones psicológicas preexistentes en la niñez migrante retornada. Muchos de estos niños y niñas han experimentado traumas significativos durante su migración y retorno, incluyendo separación familiar, violencia y explotación. Sin el apoyo necesario, es probable que desarrollen trastornos como ansiedad, depresión y estrés postraumático.</w:t>
      </w:r>
    </w:p>
    <w:p w14:paraId="4D05351C"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 xml:space="preserve">La carencia de apoyo psicosocial también afecta la capacidad de los niños y niñas para reintegrarse socialmente. Los sentimientos de aislamiento, estigmatización y rechazo son comunes, y sin intervenciones psicosociales, estos sentimientos pueden persistir y </w:t>
      </w:r>
      <w:r w:rsidRPr="00344121">
        <w:rPr>
          <w:rFonts w:eastAsia="Aptos"/>
          <w:color w:val="auto"/>
          <w:kern w:val="2"/>
          <w14:ligatures w14:val="standardContextual"/>
        </w:rPr>
        <w:lastRenderedPageBreak/>
        <w:t>afectar su desarrollo emocional y social a largo plazo. Esto puede llevar a problemas de comportamiento y dificultades para establecer relaciones sanas con sus pares y adultos.</w:t>
      </w:r>
    </w:p>
    <w:p w14:paraId="5BD347FD"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La falta de servicios de salud mental y apoyo psicosocial también repercute negativamente en el desempeño académico de la niñez migrante retornada. Los problemas emocionales y psicológicos no tratados pueden manifestarse en dificultades de concentración, baja motivación y ausentismo escolar. Los niños y niñas que no reciben el apoyo adecuado son menos propensos a mantenerse en la escuela y a lograr un rendimiento académico satisfactorio.</w:t>
      </w:r>
    </w:p>
    <w:p w14:paraId="537DA66D" w14:textId="77777777" w:rsidR="00344121" w:rsidRPr="00344121" w:rsidRDefault="00344121" w:rsidP="00344121">
      <w:pPr>
        <w:numPr>
          <w:ilvl w:val="0"/>
          <w:numId w:val="17"/>
        </w:numPr>
        <w:spacing w:after="160" w:line="256" w:lineRule="auto"/>
        <w:contextualSpacing/>
        <w:jc w:val="left"/>
        <w:rPr>
          <w:rFonts w:eastAsia="Aptos"/>
          <w:b/>
          <w:bCs/>
          <w:color w:val="auto"/>
          <w:kern w:val="2"/>
          <w14:ligatures w14:val="standardContextual"/>
        </w:rPr>
      </w:pPr>
      <w:r w:rsidRPr="00344121">
        <w:rPr>
          <w:rFonts w:eastAsia="Aptos"/>
          <w:b/>
          <w:bCs/>
          <w:color w:val="auto"/>
          <w:kern w:val="2"/>
          <w14:ligatures w14:val="standardContextual"/>
        </w:rPr>
        <w:t>La desnutrición en la niñez migrante retornada</w:t>
      </w:r>
    </w:p>
    <w:p w14:paraId="1666848F"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La desnutrición en la niñez migrante retornada es un problema alarmante y prevalente, de acuerdo con diversos informes de organizaciones internacionales que han que niños y niñas migrantes retornados enfrentan tasas significativamente altas de desnutrición, lo que afecta gravemente su salud y desarrollo.</w:t>
      </w:r>
    </w:p>
    <w:p w14:paraId="75F81712"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Según la OMS, los niños y niñas que han experimentado migración y retorno tienen un mayor riesgo de desnutrición crónica y aguda debido a múltiples factores, incluyendo la inseguridad alimentaria, el acceso limitado a servicios de salud y los entornos precarios en los que se encuentran. La desnutrición aguda severa, que puede llevar a un estado de emaciación extrema, es particularmente preocupante entre esta población vulnerable (OMS, 2021).</w:t>
      </w:r>
    </w:p>
    <w:p w14:paraId="499A056D"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La OPS resalta que la desnutrición en la niñez migrante retornada no solo se manifiesta en el bajo peso para la edad, sino también en retrasos en el crecimiento y deficiencias de micronutrientes esenciales como el hierro, la vitamina A y el zinc. Estas deficiencias pueden causar anemia, problemas de visión y debilidad del sistema inmunológico, incrementando la susceptibilidad a enfermedades infecciosas (OPS, 2020).</w:t>
      </w:r>
    </w:p>
    <w:p w14:paraId="34CEF20D" w14:textId="77777777" w:rsidR="00344121" w:rsidRPr="00344121" w:rsidRDefault="00344121" w:rsidP="00344121">
      <w:pPr>
        <w:numPr>
          <w:ilvl w:val="0"/>
          <w:numId w:val="17"/>
        </w:numPr>
        <w:spacing w:after="160" w:line="256" w:lineRule="auto"/>
        <w:contextualSpacing/>
        <w:jc w:val="left"/>
        <w:rPr>
          <w:rFonts w:eastAsia="Aptos"/>
          <w:b/>
          <w:bCs/>
          <w:color w:val="auto"/>
          <w:kern w:val="2"/>
          <w14:ligatures w14:val="standardContextual"/>
        </w:rPr>
      </w:pPr>
      <w:r w:rsidRPr="00344121">
        <w:rPr>
          <w:rFonts w:eastAsia="Aptos"/>
          <w:b/>
          <w:bCs/>
          <w:color w:val="auto"/>
          <w:kern w:val="2"/>
          <w14:ligatures w14:val="standardContextual"/>
        </w:rPr>
        <w:t>Acceso a agua segura y hábitos de higiene</w:t>
      </w:r>
    </w:p>
    <w:p w14:paraId="0228B332"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La falta de acceso a agua segura en los hogares de las familias migrantes retornadas tiene un impacto directo en su salud. UNICEF y la OMS han señalado que el acceso limitado a agua potable incrementa la incidencia de enfermedades transmitidas por el agua, como la diarrea, que es una de las principales causas de mortalidad infantil. Las familias migrantes retornadas que no disponen de agua segura en sus hogares están en mayor riesgo de contraer estas enfermedades, lo que puede dificultar su integración y estabilidad.</w:t>
      </w:r>
    </w:p>
    <w:p w14:paraId="6E6F29CD"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La ausencia de infraestructura de agua segura también afecta la educación de los niños y niñas. Los estudios de la OIM indican que la falta de agua potable en los hogares puede llevar a un aumento en el ausentismo escolar, ya que los niños y niñas pueden enfermarse con mayor frecuencia o faltar a la escuela para recolectar agua. Además, las escuelas que no cuentan con acceso a agua segura no pueden mantener un entorno sanitario adecuado, lo que influye negativamente en el aprendizaje y la asistencia de los estudiantes.</w:t>
      </w:r>
    </w:p>
    <w:p w14:paraId="39A396DC"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 xml:space="preserve">El desconocimiento de hábitos de higiene también representa un obstáculo importante para la reintegración de las familias migrantes retornadas. La OMS ha subrayado que prácticas básicas de higiene, como el lavado de manos con jabón, son esenciales para prevenir enfermedades infecciosas. Sin embargo, muchas familias </w:t>
      </w:r>
      <w:r w:rsidRPr="00344121">
        <w:rPr>
          <w:rFonts w:eastAsia="Aptos"/>
          <w:color w:val="auto"/>
          <w:kern w:val="2"/>
          <w14:ligatures w14:val="standardContextual"/>
        </w:rPr>
        <w:lastRenderedPageBreak/>
        <w:t>retornadas no tienen acceso a educación sobre estas prácticas, lo que incrementa su vulnerabilidad a enfermedades y afecta su capacidad para reintegrarse de manera sostenible.</w:t>
      </w:r>
    </w:p>
    <w:p w14:paraId="53DF4A37"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UNICEF ha destacado que las familias que no practican una adecuada higiene pueden ser estigmatizadas o rechazadas por la comunidad, lo que dificulta su integración social. El estigma asociado a la mala higiene puede llevar al aislamiento social, agravando los sentimientos de exclusión y aumentando las dificultades para establecer redes de apoyo comunitario.</w:t>
      </w:r>
    </w:p>
    <w:p w14:paraId="382F0715" w14:textId="77777777" w:rsidR="00344121" w:rsidRPr="00344121" w:rsidRDefault="00344121" w:rsidP="00344121">
      <w:pPr>
        <w:numPr>
          <w:ilvl w:val="0"/>
          <w:numId w:val="17"/>
        </w:numPr>
        <w:tabs>
          <w:tab w:val="left" w:pos="4536"/>
        </w:tabs>
        <w:spacing w:after="160" w:line="256" w:lineRule="auto"/>
        <w:contextualSpacing/>
        <w:jc w:val="left"/>
        <w:rPr>
          <w:rFonts w:eastAsia="Aptos"/>
          <w:b/>
          <w:bCs/>
          <w:color w:val="auto"/>
          <w:kern w:val="2"/>
          <w14:ligatures w14:val="standardContextual"/>
        </w:rPr>
      </w:pPr>
      <w:r w:rsidRPr="00344121">
        <w:rPr>
          <w:rFonts w:eastAsia="Aptos"/>
          <w:b/>
          <w:bCs/>
          <w:color w:val="auto"/>
          <w:kern w:val="2"/>
          <w14:ligatures w14:val="standardContextual"/>
        </w:rPr>
        <w:t>La migración de retorno y el acceso a medios de vida</w:t>
      </w:r>
    </w:p>
    <w:p w14:paraId="7F2F8811"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El acceso a medios de vida permite a las familias de niñez migrante retornada alcanzar una estabilidad económica y social que es fundamental para su reintegración. La Organización Internacional para las Migraciones (OIM) destaca que, sin acceso a empleo digno y oportunidades económicas, estas familias enfrentan grandes dificultades para cubrir sus necesidades básicas, lo que afecta negativamente su bienestar general y su capacidad para integrarse en la comunidad (OIM, 2021).</w:t>
      </w:r>
    </w:p>
    <w:p w14:paraId="5D83F367"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Tener medios de vida adecuados también está estrechamente relacionado con el acceso a servicios esenciales como educación, salud y vivienda. Según el Alto Comisionado de las Naciones Unidas para los Refugiados (ACNUR), la falta de recursos económicos limita el acceso de las familias migrantes retornadas a estos servicios, perpetuando un ciclo de pobreza y exclusión social que dificulta su plena reintegración (ACNUR, 2020).</w:t>
      </w:r>
    </w:p>
    <w:p w14:paraId="2A1DA098" w14:textId="77777777" w:rsid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El acceso a medios de vida contribuye a reducir la vulnerabilidad de las familias migrantes retornadas. El Consejo Noruego para los Refugiados (NRC) señala que las oportunidades económicas fortalecen la capacidad de las familias para hacer frente a situaciones de crisis y disminuir su dependencia de la asistencia humanitaria, promoviendo así una reintegración más independiente y sostenible (NRC, 2022).</w:t>
      </w:r>
    </w:p>
    <w:p w14:paraId="457DCA3A" w14:textId="77777777" w:rsidR="00344121" w:rsidRPr="00344121" w:rsidRDefault="00344121" w:rsidP="00344121">
      <w:pPr>
        <w:spacing w:after="160" w:line="256" w:lineRule="auto"/>
        <w:ind w:firstLine="708"/>
        <w:rPr>
          <w:rFonts w:eastAsia="Aptos"/>
          <w:color w:val="auto"/>
          <w:kern w:val="2"/>
          <w14:ligatures w14:val="standardContextual"/>
        </w:rPr>
      </w:pPr>
    </w:p>
    <w:p w14:paraId="4DA6A974" w14:textId="77777777" w:rsidR="00344121" w:rsidRPr="00344121" w:rsidRDefault="00344121" w:rsidP="00344121">
      <w:pPr>
        <w:keepNext/>
        <w:keepLines/>
        <w:spacing w:before="160" w:after="80" w:line="256" w:lineRule="auto"/>
        <w:ind w:firstLine="0"/>
        <w:jc w:val="left"/>
        <w:outlineLvl w:val="1"/>
        <w:rPr>
          <w:rFonts w:eastAsia="Yu Gothic Light"/>
          <w:b/>
          <w:bCs/>
          <w:color w:val="0F4761" w:themeColor="accent1" w:themeShade="BF"/>
          <w:kern w:val="2"/>
          <w:sz w:val="28"/>
          <w:szCs w:val="28"/>
          <w14:ligatures w14:val="standardContextual"/>
        </w:rPr>
      </w:pPr>
      <w:bookmarkStart w:id="27" w:name="_Toc185445598"/>
      <w:r w:rsidRPr="00344121">
        <w:rPr>
          <w:rFonts w:eastAsia="Yu Gothic Light"/>
          <w:b/>
          <w:bCs/>
          <w:color w:val="0F4761" w:themeColor="accent1" w:themeShade="BF"/>
          <w:kern w:val="2"/>
          <w:sz w:val="28"/>
          <w:szCs w:val="28"/>
          <w14:ligatures w14:val="standardContextual"/>
        </w:rPr>
        <w:t>Consecuencias de las deficiencias de atención a la niñez migrante retornada y sus familias</w:t>
      </w:r>
      <w:bookmarkEnd w:id="27"/>
    </w:p>
    <w:p w14:paraId="0DBFB6DD"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Las deficiencias enunciadas anteriormente tienen consecuencias profundas y duraderas en el bienestar y desarrollo de la niñez migrante retornada. Abordar estas deficiencias es crucial para asegurar una reintegración exitosa y digna de estos menores en sus comunidades de origen.</w:t>
      </w:r>
    </w:p>
    <w:p w14:paraId="0ED6E918"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La falta de mecanismos de protección adecuados expone a los niños y niñas migrantes retornados a múltiples riesgos, como la explotación, el abuso y la violencia. Sin un acceso  efectivo a sistemas de protección, la niñez pueden ser fácilmente víctimas de trata de personas o de trabajo infantil. Además, la ausencia de un entorno seguro dificulta su capacidad para adaptarse y prosperar en su comunidad de acogida.</w:t>
      </w:r>
    </w:p>
    <w:p w14:paraId="65B90905"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 xml:space="preserve">La deficiencia en el acceso y la calidad de la educación afecta gravemente el desarrollo cognitivo y socioemocional de los niños y niñas migrantes retornados. La falta de materiales didácticos y educadores capacitados puede llevar a un alto índice de deserción escolar entre la niñez migrante que regresó a la escuela. Esto perpetúa el ciclo de pobreza </w:t>
      </w:r>
      <w:r w:rsidRPr="00344121">
        <w:rPr>
          <w:rFonts w:eastAsia="Aptos"/>
          <w:color w:val="auto"/>
          <w:kern w:val="2"/>
          <w14:ligatures w14:val="standardContextual"/>
        </w:rPr>
        <w:lastRenderedPageBreak/>
        <w:t>y limita sus oportunidades futuras, afectando su posibilidad de tener una vida digna y productiva.</w:t>
      </w:r>
    </w:p>
    <w:p w14:paraId="069BF3B7"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La niñez migrante retornada enfrenta una serie de desafíos emocionales y psicológicos significativos a su regreso. Estos desafíos están vinculados tanto a las experiencias vividas durante la migración como a las condiciones que encuentran al regresar a su lugar de origen o acogida.  La carencia de apoyo psicosocial adecuado puede tener consecuencias devastadoras en la salud mental y emocional de los niños y niñas migrantes retornados. Sin el acompañamiento necesario, pueden desarrollar problemas emocionales como ansiedad, depresión y trastornos de estrés postraumático. La falta de apoyo psicosocial también puede dificultar su capacidad para integrarse socialmente, afectando negativamente su bienestar general y su desarrollo personal. La niñez migrante retornada a menudo experimenta sentimientos de ansiedad, miedo y tristeza. Además, la incertidumbre y la inestabilidad que conlleva el proceso de retorno pueden agravar estos sentimientos.</w:t>
      </w:r>
    </w:p>
    <w:p w14:paraId="27E1605D"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Las deficiencias nutricionales, como la falta de hierro, vitamina A y zinc, tienen un impacto severo en la salud y el desarrollo físico de los niños y niñas migrantes retornados. La desnutrición puede llevar a retrasos en el crecimiento, anemia y debilidad del sistema inmunológico, lo que incrementa la susceptibilidad a enfermedades infecciosas. Estos problemas de salud afectan su capacidad para participar plenamente en actividades educativas y sociales, limitando sus oportunidades de desarrollo.</w:t>
      </w:r>
    </w:p>
    <w:p w14:paraId="0C3AA20F"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El acceso limitado a agua potable y prácticas de higiene adecuadas contribuye significativamente a la morbilidad y mortalidad infantil entre los niños y niñas migrantes retornados. Enfermedades transmitidas por el agua, como la diarrea, son comunes en los hogares sin acceso a agua segura, lo que a su vez afecta la asistencia escolar y el rendimiento académico.</w:t>
      </w:r>
    </w:p>
    <w:p w14:paraId="4067DDDC" w14:textId="77777777" w:rsidR="00344121" w:rsidRPr="00344121" w:rsidRDefault="00344121" w:rsidP="00344121">
      <w:pPr>
        <w:spacing w:after="160" w:line="256" w:lineRule="auto"/>
        <w:ind w:firstLine="708"/>
        <w:rPr>
          <w:rFonts w:eastAsia="Aptos"/>
          <w:color w:val="auto"/>
          <w:kern w:val="2"/>
          <w14:ligatures w14:val="standardContextual"/>
        </w:rPr>
      </w:pPr>
      <w:r w:rsidRPr="00344121">
        <w:rPr>
          <w:rFonts w:eastAsia="Aptos"/>
          <w:color w:val="auto"/>
          <w:kern w:val="2"/>
          <w14:ligatures w14:val="standardContextual"/>
        </w:rPr>
        <w:t>La falta de acceso a medios de vida estables y dignos para las familias de niños y niñas migrantes retornados perpetúa un ciclo de pobreza y exclusión social. La incapacidad de los padres, madres y responsables para proporcionar un sustento adecuado afecta directamente el bienestar de la niñez, limitando su acceso a servicios esenciales como educación, salud y vivienda. Además, la falta de oportunidades económicas aumenta la dependencia de las familias a la asistencia humanitaria, impidiendo una reintegración sostenible e independiente.</w:t>
      </w:r>
    </w:p>
    <w:p w14:paraId="36C3A58F" w14:textId="77777777" w:rsidR="00EF312F" w:rsidRDefault="00EF312F" w:rsidP="00221F89">
      <w:pPr>
        <w:ind w:firstLine="0"/>
      </w:pPr>
    </w:p>
    <w:p w14:paraId="156333EA" w14:textId="77777777" w:rsidR="00EF312F" w:rsidRDefault="00EF312F" w:rsidP="0057202B"/>
    <w:p w14:paraId="2A93DDC2" w14:textId="77777777" w:rsidR="00EF312F" w:rsidRDefault="00EF312F" w:rsidP="0057202B"/>
    <w:p w14:paraId="2C6F63AE" w14:textId="77777777" w:rsidR="00EF312F" w:rsidRPr="00951BEE" w:rsidRDefault="00EF312F" w:rsidP="0057202B"/>
    <w:sectPr w:rsidR="00EF312F" w:rsidRPr="00951BEE" w:rsidSect="00FC2A63">
      <w:footerReference w:type="even" r:id="rId22"/>
      <w:footerReference w:type="default" r:id="rId2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34AA2" w14:textId="77777777" w:rsidR="00E41D4E" w:rsidRDefault="00E41D4E" w:rsidP="0057202B">
      <w:r>
        <w:separator/>
      </w:r>
    </w:p>
  </w:endnote>
  <w:endnote w:type="continuationSeparator" w:id="0">
    <w:p w14:paraId="46C330F4" w14:textId="77777777" w:rsidR="00E41D4E" w:rsidRDefault="00E41D4E" w:rsidP="00572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Aptos Display">
    <w:panose1 w:val="020B0004020202020204"/>
    <w:charset w:val="00"/>
    <w:family w:val="swiss"/>
    <w:pitch w:val="variable"/>
    <w:sig w:usb0="20000287" w:usb1="00000003" w:usb2="00000000" w:usb3="00000000" w:csb0="0000019F" w:csb1="00000000"/>
  </w:font>
  <w:font w:name="Avenir">
    <w:panose1 w:val="02000503020000020003"/>
    <w:charset w:val="4D"/>
    <w:family w:val="swiss"/>
    <w:pitch w:val="variable"/>
    <w:sig w:usb0="800000AF" w:usb1="5000204A" w:usb2="00000000" w:usb3="00000000" w:csb0="0000009B" w:csb1="00000000"/>
  </w:font>
  <w:font w:name="Yu Gothic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ptos Narrow">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253672682"/>
      <w:docPartObj>
        <w:docPartGallery w:val="Page Numbers (Bottom of Page)"/>
        <w:docPartUnique/>
      </w:docPartObj>
    </w:sdtPr>
    <w:sdtContent>
      <w:p w14:paraId="45CC0163" w14:textId="37B6BCAD" w:rsidR="00FC2A63" w:rsidRDefault="00FC2A63" w:rsidP="00D623B8">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459F1FB" w14:textId="77777777" w:rsidR="00FC2A63" w:rsidRDefault="00FC2A63" w:rsidP="00FC2A6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2122191298"/>
      <w:docPartObj>
        <w:docPartGallery w:val="Page Numbers (Bottom of Page)"/>
        <w:docPartUnique/>
      </w:docPartObj>
    </w:sdtPr>
    <w:sdtContent>
      <w:p w14:paraId="767A7BD3" w14:textId="4FA4F5FC" w:rsidR="00FC2A63" w:rsidRDefault="00FC2A63" w:rsidP="00D623B8">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sdt>
    <w:sdtPr>
      <w:rPr>
        <w:i/>
        <w:sz w:val="20"/>
        <w:szCs w:val="20"/>
      </w:rPr>
      <w:alias w:val="Título"/>
      <w:tag w:val=""/>
      <w:id w:val="2066673013"/>
      <w:placeholder>
        <w:docPart w:val="A1EC5A1E6465B74DB7F0A33455702546"/>
      </w:placeholder>
      <w:dataBinding w:prefixMappings="xmlns:ns0='http://purl.org/dc/elements/1.1/' xmlns:ns1='http://schemas.openxmlformats.org/package/2006/metadata/core-properties' " w:xpath="/ns1:coreProperties[1]/ns0:title[1]" w:storeItemID="{6C3C8BC8-F283-45AE-878A-BAB7291924A1}"/>
      <w15:appearance w15:val="hidden"/>
      <w:text/>
    </w:sdtPr>
    <w:sdtContent>
      <w:p w14:paraId="4FA3FEB3" w14:textId="011A4133" w:rsidR="00FC2A63" w:rsidRPr="00FC2A63" w:rsidRDefault="00B226B8" w:rsidP="00FC2A63">
        <w:pPr>
          <w:pStyle w:val="Sinespaciado"/>
          <w:pBdr>
            <w:bottom w:val="single" w:sz="18" w:space="15" w:color="262626" w:themeColor="text1" w:themeTint="D9"/>
          </w:pBdr>
          <w:ind w:right="360"/>
          <w:rPr>
            <w:i/>
            <w:sz w:val="20"/>
            <w:szCs w:val="20"/>
          </w:rPr>
        </w:pPr>
        <w:r>
          <w:rPr>
            <w:i/>
            <w:sz w:val="20"/>
            <w:szCs w:val="20"/>
          </w:rPr>
          <w:t>Modelo de Reintegración sostenible de la niñez migrante retornada</w:t>
        </w:r>
      </w:p>
    </w:sdtContent>
  </w:sdt>
  <w:p w14:paraId="6E3781C5" w14:textId="77777777" w:rsidR="00FC2A63" w:rsidRDefault="00FC2A6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EF1EB" w14:textId="77777777" w:rsidR="00E41D4E" w:rsidRDefault="00E41D4E" w:rsidP="0057202B">
      <w:r>
        <w:separator/>
      </w:r>
    </w:p>
  </w:footnote>
  <w:footnote w:type="continuationSeparator" w:id="0">
    <w:p w14:paraId="733F135B" w14:textId="77777777" w:rsidR="00E41D4E" w:rsidRDefault="00E41D4E" w:rsidP="0057202B">
      <w:r>
        <w:continuationSeparator/>
      </w:r>
    </w:p>
  </w:footnote>
  <w:footnote w:id="1">
    <w:p w14:paraId="4A6EFC25" w14:textId="77777777" w:rsidR="00344121" w:rsidRDefault="00344121" w:rsidP="00344121">
      <w:pPr>
        <w:pStyle w:val="Textonotapie"/>
      </w:pPr>
      <w:r>
        <w:rPr>
          <w:rStyle w:val="Refdenotaalpie"/>
        </w:rPr>
        <w:footnoteRef/>
      </w:r>
      <w:r>
        <w:t xml:space="preserve"> Estos datos son un subconjunto de lo presentado en la sección 1.1.1. sobre los centros de atención al migrante.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2233C"/>
    <w:multiLevelType w:val="multilevel"/>
    <w:tmpl w:val="D44AC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F473B5"/>
    <w:multiLevelType w:val="hybridMultilevel"/>
    <w:tmpl w:val="50F88E9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0C05631"/>
    <w:multiLevelType w:val="multilevel"/>
    <w:tmpl w:val="96ACD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2A51F3"/>
    <w:multiLevelType w:val="hybridMultilevel"/>
    <w:tmpl w:val="4822B352"/>
    <w:lvl w:ilvl="0" w:tplc="9056C404">
      <w:start w:val="1"/>
      <w:numFmt w:val="upperRoman"/>
      <w:lvlText w:val="%1."/>
      <w:lvlJc w:val="left"/>
      <w:pPr>
        <w:ind w:left="1440" w:hanging="10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9B2F3B"/>
    <w:multiLevelType w:val="multilevel"/>
    <w:tmpl w:val="39746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A0795A"/>
    <w:multiLevelType w:val="multilevel"/>
    <w:tmpl w:val="7946D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234917"/>
    <w:multiLevelType w:val="hybridMultilevel"/>
    <w:tmpl w:val="88C43998"/>
    <w:lvl w:ilvl="0" w:tplc="080A0005">
      <w:start w:val="1"/>
      <w:numFmt w:val="bullet"/>
      <w:lvlText w:val=""/>
      <w:lvlJc w:val="left"/>
      <w:pPr>
        <w:ind w:left="1428" w:hanging="360"/>
      </w:pPr>
      <w:rPr>
        <w:rFonts w:ascii="Wingdings" w:hAnsi="Wingdings"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7" w15:restartNumberingAfterBreak="0">
    <w:nsid w:val="433E6A6F"/>
    <w:multiLevelType w:val="hybridMultilevel"/>
    <w:tmpl w:val="F0A8E8B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9D528BC"/>
    <w:multiLevelType w:val="hybridMultilevel"/>
    <w:tmpl w:val="4B78C3C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E2537DB"/>
    <w:multiLevelType w:val="hybridMultilevel"/>
    <w:tmpl w:val="02FE0F3A"/>
    <w:lvl w:ilvl="0" w:tplc="080A0019">
      <w:start w:val="1"/>
      <w:numFmt w:val="lowerLetter"/>
      <w:lvlText w:val="%1."/>
      <w:lvlJc w:val="left"/>
      <w:pPr>
        <w:ind w:left="1068" w:hanging="36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10" w15:restartNumberingAfterBreak="0">
    <w:nsid w:val="50F4765F"/>
    <w:multiLevelType w:val="multilevel"/>
    <w:tmpl w:val="EEC8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F60D68"/>
    <w:multiLevelType w:val="hybridMultilevel"/>
    <w:tmpl w:val="DD2A50CC"/>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589C1FAF"/>
    <w:multiLevelType w:val="hybridMultilevel"/>
    <w:tmpl w:val="7DC093D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20828F9"/>
    <w:multiLevelType w:val="hybridMultilevel"/>
    <w:tmpl w:val="DE7823A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3D4AED"/>
    <w:multiLevelType w:val="multilevel"/>
    <w:tmpl w:val="39EEC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0F4F27"/>
    <w:multiLevelType w:val="multilevel"/>
    <w:tmpl w:val="B5F62D4A"/>
    <w:lvl w:ilvl="0">
      <w:start w:val="1"/>
      <w:numFmt w:val="decimal"/>
      <w:lvlText w:val="%1."/>
      <w:lvlJc w:val="left"/>
      <w:pPr>
        <w:ind w:left="360" w:hanging="360"/>
      </w:pPr>
      <w:rPr>
        <w:sz w:val="32"/>
        <w:szCs w:val="32"/>
      </w:r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440" w:hanging="144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2160" w:hanging="2160"/>
      </w:pPr>
    </w:lvl>
    <w:lvl w:ilvl="8">
      <w:start w:val="1"/>
      <w:numFmt w:val="decimal"/>
      <w:isLgl/>
      <w:lvlText w:val="%1.%2.%3.%4.%5.%6.%7.%8.%9."/>
      <w:lvlJc w:val="left"/>
      <w:pPr>
        <w:ind w:left="2160" w:hanging="2160"/>
      </w:pPr>
    </w:lvl>
  </w:abstractNum>
  <w:abstractNum w:abstractNumId="17" w15:restartNumberingAfterBreak="0">
    <w:nsid w:val="7D9809A0"/>
    <w:multiLevelType w:val="hybridMultilevel"/>
    <w:tmpl w:val="4BA2DD34"/>
    <w:lvl w:ilvl="0" w:tplc="080A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367068378">
    <w:abstractNumId w:val="8"/>
  </w:num>
  <w:num w:numId="2" w16cid:durableId="1409618979">
    <w:abstractNumId w:val="3"/>
  </w:num>
  <w:num w:numId="3" w16cid:durableId="290483804">
    <w:abstractNumId w:val="14"/>
  </w:num>
  <w:num w:numId="4" w16cid:durableId="1576620367">
    <w:abstractNumId w:val="4"/>
  </w:num>
  <w:num w:numId="5" w16cid:durableId="634993299">
    <w:abstractNumId w:val="2"/>
  </w:num>
  <w:num w:numId="6" w16cid:durableId="1384134297">
    <w:abstractNumId w:val="7"/>
  </w:num>
  <w:num w:numId="7" w16cid:durableId="802041230">
    <w:abstractNumId w:val="15"/>
  </w:num>
  <w:num w:numId="8" w16cid:durableId="1562869098">
    <w:abstractNumId w:val="10"/>
  </w:num>
  <w:num w:numId="9" w16cid:durableId="953051303">
    <w:abstractNumId w:val="0"/>
  </w:num>
  <w:num w:numId="10" w16cid:durableId="1450469927">
    <w:abstractNumId w:val="5"/>
  </w:num>
  <w:num w:numId="11" w16cid:durableId="2036492100">
    <w:abstractNumId w:val="12"/>
  </w:num>
  <w:num w:numId="12" w16cid:durableId="907763787">
    <w:abstractNumId w:val="13"/>
  </w:num>
  <w:num w:numId="13" w16cid:durableId="2103128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45984087">
    <w:abstractNumId w:val="6"/>
  </w:num>
  <w:num w:numId="15" w16cid:durableId="1502231087">
    <w:abstractNumId w:val="17"/>
  </w:num>
  <w:num w:numId="16" w16cid:durableId="1647860880">
    <w:abstractNumId w:val="1"/>
  </w:num>
  <w:num w:numId="17" w16cid:durableId="9333645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825661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99A"/>
    <w:rsid w:val="000027DC"/>
    <w:rsid w:val="0000540B"/>
    <w:rsid w:val="000457D8"/>
    <w:rsid w:val="00057F0D"/>
    <w:rsid w:val="000849DC"/>
    <w:rsid w:val="000A2BA2"/>
    <w:rsid w:val="000A67E4"/>
    <w:rsid w:val="000B17AC"/>
    <w:rsid w:val="000D22A1"/>
    <w:rsid w:val="000E3EAA"/>
    <w:rsid w:val="000F0168"/>
    <w:rsid w:val="001026AD"/>
    <w:rsid w:val="00126A4E"/>
    <w:rsid w:val="0015168A"/>
    <w:rsid w:val="001528ED"/>
    <w:rsid w:val="001B299A"/>
    <w:rsid w:val="001C0143"/>
    <w:rsid w:val="001D6D72"/>
    <w:rsid w:val="00203505"/>
    <w:rsid w:val="00221F89"/>
    <w:rsid w:val="002232FC"/>
    <w:rsid w:val="00227663"/>
    <w:rsid w:val="002564BC"/>
    <w:rsid w:val="002630AC"/>
    <w:rsid w:val="002A06AD"/>
    <w:rsid w:val="002C1B39"/>
    <w:rsid w:val="002F1EB2"/>
    <w:rsid w:val="003140B0"/>
    <w:rsid w:val="003346F5"/>
    <w:rsid w:val="00343CF5"/>
    <w:rsid w:val="00344121"/>
    <w:rsid w:val="0034599F"/>
    <w:rsid w:val="003600C3"/>
    <w:rsid w:val="00385F24"/>
    <w:rsid w:val="003B1756"/>
    <w:rsid w:val="003B1FDE"/>
    <w:rsid w:val="003D15B1"/>
    <w:rsid w:val="003F3257"/>
    <w:rsid w:val="00407BD8"/>
    <w:rsid w:val="00435BE0"/>
    <w:rsid w:val="00443757"/>
    <w:rsid w:val="00450C7F"/>
    <w:rsid w:val="004839B8"/>
    <w:rsid w:val="0048500A"/>
    <w:rsid w:val="00487DAE"/>
    <w:rsid w:val="00495F2C"/>
    <w:rsid w:val="004D584B"/>
    <w:rsid w:val="004E0B0F"/>
    <w:rsid w:val="004E6AFA"/>
    <w:rsid w:val="005048CC"/>
    <w:rsid w:val="00545BF4"/>
    <w:rsid w:val="0057202B"/>
    <w:rsid w:val="00581B8B"/>
    <w:rsid w:val="00590101"/>
    <w:rsid w:val="005A75FD"/>
    <w:rsid w:val="005B0B1A"/>
    <w:rsid w:val="005D6650"/>
    <w:rsid w:val="006147FF"/>
    <w:rsid w:val="00631FF3"/>
    <w:rsid w:val="00633685"/>
    <w:rsid w:val="006469FC"/>
    <w:rsid w:val="00660415"/>
    <w:rsid w:val="0068086C"/>
    <w:rsid w:val="006918C1"/>
    <w:rsid w:val="006A7CD2"/>
    <w:rsid w:val="006D54D3"/>
    <w:rsid w:val="006F52A6"/>
    <w:rsid w:val="00721390"/>
    <w:rsid w:val="00736C93"/>
    <w:rsid w:val="00744D9F"/>
    <w:rsid w:val="007523B7"/>
    <w:rsid w:val="00771454"/>
    <w:rsid w:val="00795C3E"/>
    <w:rsid w:val="007D4A4E"/>
    <w:rsid w:val="007D4D00"/>
    <w:rsid w:val="00804280"/>
    <w:rsid w:val="00815B5A"/>
    <w:rsid w:val="00844DD6"/>
    <w:rsid w:val="00846119"/>
    <w:rsid w:val="00850964"/>
    <w:rsid w:val="00863F2A"/>
    <w:rsid w:val="008745AD"/>
    <w:rsid w:val="008B7162"/>
    <w:rsid w:val="008B7BE1"/>
    <w:rsid w:val="00907788"/>
    <w:rsid w:val="00911DA0"/>
    <w:rsid w:val="00931368"/>
    <w:rsid w:val="009327F0"/>
    <w:rsid w:val="00934EC7"/>
    <w:rsid w:val="00945536"/>
    <w:rsid w:val="00951BEE"/>
    <w:rsid w:val="00963CEA"/>
    <w:rsid w:val="00992822"/>
    <w:rsid w:val="009A15E9"/>
    <w:rsid w:val="009A28B6"/>
    <w:rsid w:val="009C02BC"/>
    <w:rsid w:val="00A1325F"/>
    <w:rsid w:val="00A1588E"/>
    <w:rsid w:val="00A17D94"/>
    <w:rsid w:val="00A52FD4"/>
    <w:rsid w:val="00A6726A"/>
    <w:rsid w:val="00A834C6"/>
    <w:rsid w:val="00A96139"/>
    <w:rsid w:val="00AB13D0"/>
    <w:rsid w:val="00AC24E6"/>
    <w:rsid w:val="00AC38A3"/>
    <w:rsid w:val="00AC7844"/>
    <w:rsid w:val="00AD4B4A"/>
    <w:rsid w:val="00B07DA7"/>
    <w:rsid w:val="00B16631"/>
    <w:rsid w:val="00B21B2B"/>
    <w:rsid w:val="00B226B8"/>
    <w:rsid w:val="00B237AE"/>
    <w:rsid w:val="00B36089"/>
    <w:rsid w:val="00B43DB2"/>
    <w:rsid w:val="00B60C95"/>
    <w:rsid w:val="00B75154"/>
    <w:rsid w:val="00B95A5D"/>
    <w:rsid w:val="00BA5626"/>
    <w:rsid w:val="00BE0FE1"/>
    <w:rsid w:val="00BE4A75"/>
    <w:rsid w:val="00C32719"/>
    <w:rsid w:val="00C602CD"/>
    <w:rsid w:val="00C95FCA"/>
    <w:rsid w:val="00CA1E5A"/>
    <w:rsid w:val="00CB3770"/>
    <w:rsid w:val="00CF4F2D"/>
    <w:rsid w:val="00D34AFA"/>
    <w:rsid w:val="00D4689B"/>
    <w:rsid w:val="00D520F2"/>
    <w:rsid w:val="00D52786"/>
    <w:rsid w:val="00D5453E"/>
    <w:rsid w:val="00D623B8"/>
    <w:rsid w:val="00D85CC7"/>
    <w:rsid w:val="00D94004"/>
    <w:rsid w:val="00DA2ED7"/>
    <w:rsid w:val="00DB0D33"/>
    <w:rsid w:val="00DD3D08"/>
    <w:rsid w:val="00E41D4E"/>
    <w:rsid w:val="00E43B53"/>
    <w:rsid w:val="00E85F07"/>
    <w:rsid w:val="00EB3AAF"/>
    <w:rsid w:val="00ED47FF"/>
    <w:rsid w:val="00EF312F"/>
    <w:rsid w:val="00F46841"/>
    <w:rsid w:val="00F556AB"/>
    <w:rsid w:val="00F60E5B"/>
    <w:rsid w:val="00F7527E"/>
    <w:rsid w:val="00F84552"/>
    <w:rsid w:val="00FC2A63"/>
    <w:rsid w:val="00FD327A"/>
    <w:rsid w:val="00FE39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383E3"/>
  <w15:chartTrackingRefBased/>
  <w15:docId w15:val="{4A89C9F9-4031-49D7-8160-4F7DFCAC4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02B"/>
    <w:pPr>
      <w:spacing w:line="259" w:lineRule="auto"/>
      <w:jc w:val="both"/>
    </w:pPr>
    <w:rPr>
      <w:rFonts w:ascii="Arial" w:eastAsia="Calibri" w:hAnsi="Arial" w:cs="Arial"/>
      <w:color w:val="404040"/>
      <w:lang w:val="es-HN"/>
    </w:rPr>
  </w:style>
  <w:style w:type="paragraph" w:styleId="Ttulo1">
    <w:name w:val="heading 1"/>
    <w:basedOn w:val="Normal"/>
    <w:next w:val="Normal"/>
    <w:link w:val="Ttulo1Car"/>
    <w:uiPriority w:val="9"/>
    <w:qFormat/>
    <w:rsid w:val="001026AD"/>
    <w:pPr>
      <w:pBdr>
        <w:bottom w:val="single" w:sz="12" w:space="1" w:color="0F4761" w:themeColor="accent1" w:themeShade="BF"/>
      </w:pBdr>
      <w:spacing w:before="600" w:after="80"/>
      <w:ind w:firstLine="0"/>
      <w:outlineLvl w:val="0"/>
    </w:pPr>
    <w:rPr>
      <w:rFonts w:ascii="Avenir Next" w:eastAsiaTheme="majorEastAsia" w:hAnsi="Avenir Next" w:cstheme="majorBidi"/>
      <w:b/>
      <w:bCs/>
      <w:color w:val="0F4761" w:themeColor="accent1" w:themeShade="BF"/>
      <w:sz w:val="24"/>
      <w:szCs w:val="24"/>
    </w:rPr>
  </w:style>
  <w:style w:type="paragraph" w:styleId="Ttulo2">
    <w:name w:val="heading 2"/>
    <w:basedOn w:val="Normal"/>
    <w:next w:val="Normal"/>
    <w:link w:val="Ttulo2Car"/>
    <w:uiPriority w:val="9"/>
    <w:unhideWhenUsed/>
    <w:qFormat/>
    <w:rsid w:val="00951BEE"/>
    <w:pPr>
      <w:pBdr>
        <w:bottom w:val="single" w:sz="8" w:space="1" w:color="156082" w:themeColor="accent1"/>
      </w:pBdr>
      <w:spacing w:before="200" w:after="80"/>
      <w:ind w:firstLine="0"/>
      <w:outlineLvl w:val="1"/>
    </w:pPr>
    <w:rPr>
      <w:rFonts w:asciiTheme="majorHAnsi" w:eastAsiaTheme="majorEastAsia" w:hAnsiTheme="majorHAnsi" w:cstheme="majorBidi"/>
      <w:color w:val="0F4761" w:themeColor="accent1" w:themeShade="BF"/>
      <w:sz w:val="24"/>
      <w:szCs w:val="24"/>
    </w:rPr>
  </w:style>
  <w:style w:type="paragraph" w:styleId="Ttulo3">
    <w:name w:val="heading 3"/>
    <w:basedOn w:val="Normal"/>
    <w:next w:val="Normal"/>
    <w:link w:val="Ttulo3Car"/>
    <w:uiPriority w:val="9"/>
    <w:semiHidden/>
    <w:unhideWhenUsed/>
    <w:qFormat/>
    <w:rsid w:val="00951BEE"/>
    <w:pPr>
      <w:pBdr>
        <w:bottom w:val="single" w:sz="4" w:space="1" w:color="45B0E1" w:themeColor="accent1" w:themeTint="99"/>
      </w:pBdr>
      <w:spacing w:before="200" w:after="80"/>
      <w:ind w:firstLine="0"/>
      <w:outlineLvl w:val="2"/>
    </w:pPr>
    <w:rPr>
      <w:rFonts w:asciiTheme="majorHAnsi" w:eastAsiaTheme="majorEastAsia" w:hAnsiTheme="majorHAnsi" w:cstheme="majorBidi"/>
      <w:color w:val="156082" w:themeColor="accent1"/>
      <w:sz w:val="24"/>
      <w:szCs w:val="24"/>
    </w:rPr>
  </w:style>
  <w:style w:type="paragraph" w:styleId="Ttulo4">
    <w:name w:val="heading 4"/>
    <w:basedOn w:val="Normal"/>
    <w:next w:val="Normal"/>
    <w:link w:val="Ttulo4Car"/>
    <w:uiPriority w:val="9"/>
    <w:unhideWhenUsed/>
    <w:qFormat/>
    <w:rsid w:val="00951BEE"/>
    <w:pPr>
      <w:pBdr>
        <w:bottom w:val="single" w:sz="4" w:space="2" w:color="83CAEB" w:themeColor="accent1" w:themeTint="66"/>
      </w:pBdr>
      <w:spacing w:before="200" w:after="80"/>
      <w:ind w:firstLine="0"/>
      <w:outlineLvl w:val="3"/>
    </w:pPr>
    <w:rPr>
      <w:rFonts w:asciiTheme="majorHAnsi" w:eastAsiaTheme="majorEastAsia" w:hAnsiTheme="majorHAnsi" w:cstheme="majorBidi"/>
      <w:i/>
      <w:iCs/>
      <w:color w:val="156082" w:themeColor="accent1"/>
      <w:sz w:val="24"/>
      <w:szCs w:val="24"/>
    </w:rPr>
  </w:style>
  <w:style w:type="paragraph" w:styleId="Ttulo5">
    <w:name w:val="heading 5"/>
    <w:basedOn w:val="Normal"/>
    <w:next w:val="Normal"/>
    <w:link w:val="Ttulo5Car"/>
    <w:uiPriority w:val="9"/>
    <w:semiHidden/>
    <w:unhideWhenUsed/>
    <w:qFormat/>
    <w:rsid w:val="00951BEE"/>
    <w:pPr>
      <w:spacing w:before="200" w:after="80"/>
      <w:ind w:firstLine="0"/>
      <w:outlineLvl w:val="4"/>
    </w:pPr>
    <w:rPr>
      <w:rFonts w:asciiTheme="majorHAnsi" w:eastAsiaTheme="majorEastAsia" w:hAnsiTheme="majorHAnsi" w:cstheme="majorBidi"/>
      <w:color w:val="156082" w:themeColor="accent1"/>
    </w:rPr>
  </w:style>
  <w:style w:type="paragraph" w:styleId="Ttulo6">
    <w:name w:val="heading 6"/>
    <w:basedOn w:val="Normal"/>
    <w:next w:val="Normal"/>
    <w:link w:val="Ttulo6Car"/>
    <w:uiPriority w:val="9"/>
    <w:semiHidden/>
    <w:unhideWhenUsed/>
    <w:qFormat/>
    <w:rsid w:val="00951BEE"/>
    <w:pPr>
      <w:spacing w:before="280" w:after="100"/>
      <w:ind w:firstLine="0"/>
      <w:outlineLvl w:val="5"/>
    </w:pPr>
    <w:rPr>
      <w:rFonts w:asciiTheme="majorHAnsi" w:eastAsiaTheme="majorEastAsia" w:hAnsiTheme="majorHAnsi" w:cstheme="majorBidi"/>
      <w:i/>
      <w:iCs/>
      <w:color w:val="156082" w:themeColor="accent1"/>
    </w:rPr>
  </w:style>
  <w:style w:type="paragraph" w:styleId="Ttulo7">
    <w:name w:val="heading 7"/>
    <w:basedOn w:val="Normal"/>
    <w:next w:val="Normal"/>
    <w:link w:val="Ttulo7Car"/>
    <w:uiPriority w:val="9"/>
    <w:semiHidden/>
    <w:unhideWhenUsed/>
    <w:qFormat/>
    <w:rsid w:val="00951BEE"/>
    <w:pPr>
      <w:spacing w:before="320" w:after="100"/>
      <w:ind w:firstLine="0"/>
      <w:outlineLvl w:val="6"/>
    </w:pPr>
    <w:rPr>
      <w:rFonts w:asciiTheme="majorHAnsi" w:eastAsiaTheme="majorEastAsia" w:hAnsiTheme="majorHAnsi" w:cstheme="majorBidi"/>
      <w:b/>
      <w:bCs/>
      <w:color w:val="196B24" w:themeColor="accent3"/>
      <w:sz w:val="20"/>
      <w:szCs w:val="20"/>
    </w:rPr>
  </w:style>
  <w:style w:type="paragraph" w:styleId="Ttulo8">
    <w:name w:val="heading 8"/>
    <w:basedOn w:val="Normal"/>
    <w:next w:val="Normal"/>
    <w:link w:val="Ttulo8Car"/>
    <w:uiPriority w:val="9"/>
    <w:semiHidden/>
    <w:unhideWhenUsed/>
    <w:qFormat/>
    <w:rsid w:val="00951BEE"/>
    <w:pPr>
      <w:spacing w:before="320" w:after="100"/>
      <w:ind w:firstLine="0"/>
      <w:outlineLvl w:val="7"/>
    </w:pPr>
    <w:rPr>
      <w:rFonts w:asciiTheme="majorHAnsi" w:eastAsiaTheme="majorEastAsia" w:hAnsiTheme="majorHAnsi" w:cstheme="majorBidi"/>
      <w:b/>
      <w:bCs/>
      <w:i/>
      <w:iCs/>
      <w:color w:val="196B24" w:themeColor="accent3"/>
      <w:sz w:val="20"/>
      <w:szCs w:val="20"/>
    </w:rPr>
  </w:style>
  <w:style w:type="paragraph" w:styleId="Ttulo9">
    <w:name w:val="heading 9"/>
    <w:basedOn w:val="Normal"/>
    <w:next w:val="Normal"/>
    <w:link w:val="Ttulo9Car"/>
    <w:uiPriority w:val="9"/>
    <w:semiHidden/>
    <w:unhideWhenUsed/>
    <w:qFormat/>
    <w:rsid w:val="00951BEE"/>
    <w:pPr>
      <w:spacing w:before="320" w:after="100"/>
      <w:ind w:firstLine="0"/>
      <w:outlineLvl w:val="8"/>
    </w:pPr>
    <w:rPr>
      <w:rFonts w:asciiTheme="majorHAnsi" w:eastAsiaTheme="majorEastAsia" w:hAnsiTheme="majorHAnsi" w:cstheme="majorBidi"/>
      <w:i/>
      <w:iCs/>
      <w:color w:val="196B24" w:themeColor="accent3"/>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026AD"/>
    <w:rPr>
      <w:rFonts w:ascii="Avenir Next" w:eastAsiaTheme="majorEastAsia" w:hAnsi="Avenir Next" w:cstheme="majorBidi"/>
      <w:b/>
      <w:bCs/>
      <w:color w:val="0F4761" w:themeColor="accent1" w:themeShade="BF"/>
      <w:sz w:val="24"/>
      <w:szCs w:val="24"/>
      <w:lang w:val="es-HN"/>
    </w:rPr>
  </w:style>
  <w:style w:type="character" w:customStyle="1" w:styleId="Ttulo2Car">
    <w:name w:val="Título 2 Car"/>
    <w:basedOn w:val="Fuentedeprrafopredeter"/>
    <w:link w:val="Ttulo2"/>
    <w:uiPriority w:val="9"/>
    <w:rsid w:val="00951BEE"/>
    <w:rPr>
      <w:rFonts w:asciiTheme="majorHAnsi" w:eastAsiaTheme="majorEastAsia" w:hAnsiTheme="majorHAnsi" w:cstheme="majorBidi"/>
      <w:color w:val="0F4761" w:themeColor="accent1" w:themeShade="BF"/>
      <w:sz w:val="24"/>
      <w:szCs w:val="24"/>
    </w:rPr>
  </w:style>
  <w:style w:type="character" w:customStyle="1" w:styleId="Ttulo3Car">
    <w:name w:val="Título 3 Car"/>
    <w:basedOn w:val="Fuentedeprrafopredeter"/>
    <w:link w:val="Ttulo3"/>
    <w:uiPriority w:val="9"/>
    <w:semiHidden/>
    <w:rsid w:val="00951BEE"/>
    <w:rPr>
      <w:rFonts w:asciiTheme="majorHAnsi" w:eastAsiaTheme="majorEastAsia" w:hAnsiTheme="majorHAnsi" w:cstheme="majorBidi"/>
      <w:color w:val="156082" w:themeColor="accent1"/>
      <w:sz w:val="24"/>
      <w:szCs w:val="24"/>
    </w:rPr>
  </w:style>
  <w:style w:type="character" w:customStyle="1" w:styleId="Ttulo4Car">
    <w:name w:val="Título 4 Car"/>
    <w:basedOn w:val="Fuentedeprrafopredeter"/>
    <w:link w:val="Ttulo4"/>
    <w:uiPriority w:val="9"/>
    <w:rsid w:val="00951BEE"/>
    <w:rPr>
      <w:rFonts w:asciiTheme="majorHAnsi" w:eastAsiaTheme="majorEastAsia" w:hAnsiTheme="majorHAnsi" w:cstheme="majorBidi"/>
      <w:i/>
      <w:iCs/>
      <w:color w:val="156082" w:themeColor="accent1"/>
      <w:sz w:val="24"/>
      <w:szCs w:val="24"/>
    </w:rPr>
  </w:style>
  <w:style w:type="character" w:customStyle="1" w:styleId="Ttulo5Car">
    <w:name w:val="Título 5 Car"/>
    <w:basedOn w:val="Fuentedeprrafopredeter"/>
    <w:link w:val="Ttulo5"/>
    <w:uiPriority w:val="9"/>
    <w:semiHidden/>
    <w:rsid w:val="00951BEE"/>
    <w:rPr>
      <w:rFonts w:asciiTheme="majorHAnsi" w:eastAsiaTheme="majorEastAsia" w:hAnsiTheme="majorHAnsi" w:cstheme="majorBidi"/>
      <w:color w:val="156082" w:themeColor="accent1"/>
    </w:rPr>
  </w:style>
  <w:style w:type="character" w:customStyle="1" w:styleId="Ttulo6Car">
    <w:name w:val="Título 6 Car"/>
    <w:basedOn w:val="Fuentedeprrafopredeter"/>
    <w:link w:val="Ttulo6"/>
    <w:uiPriority w:val="9"/>
    <w:semiHidden/>
    <w:rsid w:val="00951BEE"/>
    <w:rPr>
      <w:rFonts w:asciiTheme="majorHAnsi" w:eastAsiaTheme="majorEastAsia" w:hAnsiTheme="majorHAnsi" w:cstheme="majorBidi"/>
      <w:i/>
      <w:iCs/>
      <w:color w:val="156082" w:themeColor="accent1"/>
    </w:rPr>
  </w:style>
  <w:style w:type="character" w:customStyle="1" w:styleId="Ttulo7Car">
    <w:name w:val="Título 7 Car"/>
    <w:basedOn w:val="Fuentedeprrafopredeter"/>
    <w:link w:val="Ttulo7"/>
    <w:uiPriority w:val="9"/>
    <w:semiHidden/>
    <w:rsid w:val="00951BEE"/>
    <w:rPr>
      <w:rFonts w:asciiTheme="majorHAnsi" w:eastAsiaTheme="majorEastAsia" w:hAnsiTheme="majorHAnsi" w:cstheme="majorBidi"/>
      <w:b/>
      <w:bCs/>
      <w:color w:val="196B24" w:themeColor="accent3"/>
      <w:sz w:val="20"/>
      <w:szCs w:val="20"/>
    </w:rPr>
  </w:style>
  <w:style w:type="character" w:customStyle="1" w:styleId="Ttulo8Car">
    <w:name w:val="Título 8 Car"/>
    <w:basedOn w:val="Fuentedeprrafopredeter"/>
    <w:link w:val="Ttulo8"/>
    <w:uiPriority w:val="9"/>
    <w:semiHidden/>
    <w:rsid w:val="00951BEE"/>
    <w:rPr>
      <w:rFonts w:asciiTheme="majorHAnsi" w:eastAsiaTheme="majorEastAsia" w:hAnsiTheme="majorHAnsi" w:cstheme="majorBidi"/>
      <w:b/>
      <w:bCs/>
      <w:i/>
      <w:iCs/>
      <w:color w:val="196B24" w:themeColor="accent3"/>
      <w:sz w:val="20"/>
      <w:szCs w:val="20"/>
    </w:rPr>
  </w:style>
  <w:style w:type="character" w:customStyle="1" w:styleId="Ttulo9Car">
    <w:name w:val="Título 9 Car"/>
    <w:basedOn w:val="Fuentedeprrafopredeter"/>
    <w:link w:val="Ttulo9"/>
    <w:uiPriority w:val="9"/>
    <w:semiHidden/>
    <w:rsid w:val="00951BEE"/>
    <w:rPr>
      <w:rFonts w:asciiTheme="majorHAnsi" w:eastAsiaTheme="majorEastAsia" w:hAnsiTheme="majorHAnsi" w:cstheme="majorBidi"/>
      <w:i/>
      <w:iCs/>
      <w:color w:val="196B24" w:themeColor="accent3"/>
      <w:sz w:val="20"/>
      <w:szCs w:val="20"/>
    </w:rPr>
  </w:style>
  <w:style w:type="paragraph" w:styleId="Ttulo">
    <w:name w:val="Title"/>
    <w:basedOn w:val="Normal"/>
    <w:next w:val="Normal"/>
    <w:link w:val="TtuloCar"/>
    <w:uiPriority w:val="10"/>
    <w:qFormat/>
    <w:rsid w:val="00951BEE"/>
    <w:pPr>
      <w:pBdr>
        <w:top w:val="single" w:sz="8" w:space="10" w:color="64BDE6" w:themeColor="accent1" w:themeTint="7F"/>
        <w:bottom w:val="single" w:sz="24" w:space="15" w:color="196B24" w:themeColor="accent3"/>
      </w:pBdr>
      <w:ind w:firstLine="0"/>
      <w:jc w:val="center"/>
    </w:pPr>
    <w:rPr>
      <w:rFonts w:asciiTheme="majorHAnsi" w:eastAsiaTheme="majorEastAsia" w:hAnsiTheme="majorHAnsi" w:cstheme="majorBidi"/>
      <w:i/>
      <w:iCs/>
      <w:color w:val="0A2F40" w:themeColor="accent1" w:themeShade="7F"/>
      <w:sz w:val="60"/>
      <w:szCs w:val="60"/>
    </w:rPr>
  </w:style>
  <w:style w:type="character" w:customStyle="1" w:styleId="TtuloCar">
    <w:name w:val="Título Car"/>
    <w:basedOn w:val="Fuentedeprrafopredeter"/>
    <w:link w:val="Ttulo"/>
    <w:uiPriority w:val="10"/>
    <w:rsid w:val="00951BEE"/>
    <w:rPr>
      <w:rFonts w:asciiTheme="majorHAnsi" w:eastAsiaTheme="majorEastAsia" w:hAnsiTheme="majorHAnsi" w:cstheme="majorBidi"/>
      <w:i/>
      <w:iCs/>
      <w:color w:val="0A2F40" w:themeColor="accent1" w:themeShade="7F"/>
      <w:sz w:val="60"/>
      <w:szCs w:val="60"/>
    </w:rPr>
  </w:style>
  <w:style w:type="paragraph" w:styleId="Subttulo">
    <w:name w:val="Subtitle"/>
    <w:basedOn w:val="Normal"/>
    <w:next w:val="Normal"/>
    <w:link w:val="SubttuloCar"/>
    <w:uiPriority w:val="11"/>
    <w:qFormat/>
    <w:rsid w:val="00951BEE"/>
    <w:pPr>
      <w:spacing w:before="200" w:after="900"/>
      <w:ind w:firstLine="0"/>
      <w:jc w:val="right"/>
    </w:pPr>
    <w:rPr>
      <w:i/>
      <w:iCs/>
      <w:sz w:val="24"/>
      <w:szCs w:val="24"/>
    </w:rPr>
  </w:style>
  <w:style w:type="character" w:customStyle="1" w:styleId="SubttuloCar">
    <w:name w:val="Subtítulo Car"/>
    <w:basedOn w:val="Fuentedeprrafopredeter"/>
    <w:link w:val="Subttulo"/>
    <w:uiPriority w:val="11"/>
    <w:rsid w:val="00951BEE"/>
    <w:rPr>
      <w:i/>
      <w:iCs/>
      <w:sz w:val="24"/>
      <w:szCs w:val="24"/>
    </w:rPr>
  </w:style>
  <w:style w:type="paragraph" w:styleId="Cita">
    <w:name w:val="Quote"/>
    <w:basedOn w:val="Normal"/>
    <w:next w:val="Normal"/>
    <w:link w:val="CitaCar"/>
    <w:uiPriority w:val="29"/>
    <w:qFormat/>
    <w:rsid w:val="00951BEE"/>
    <w:rPr>
      <w:rFonts w:asciiTheme="majorHAnsi" w:eastAsiaTheme="majorEastAsia" w:hAnsiTheme="majorHAnsi" w:cstheme="majorBidi"/>
      <w:i/>
      <w:iCs/>
      <w:color w:val="5A5A5A" w:themeColor="text1" w:themeTint="A5"/>
    </w:rPr>
  </w:style>
  <w:style w:type="character" w:customStyle="1" w:styleId="CitaCar">
    <w:name w:val="Cita Car"/>
    <w:basedOn w:val="Fuentedeprrafopredeter"/>
    <w:link w:val="Cita"/>
    <w:uiPriority w:val="29"/>
    <w:rsid w:val="00951BEE"/>
    <w:rPr>
      <w:rFonts w:asciiTheme="majorHAnsi" w:eastAsiaTheme="majorEastAsia" w:hAnsiTheme="majorHAnsi" w:cstheme="majorBidi"/>
      <w:i/>
      <w:iCs/>
      <w:color w:val="5A5A5A" w:themeColor="text1" w:themeTint="A5"/>
    </w:rPr>
  </w:style>
  <w:style w:type="paragraph" w:styleId="Prrafodelista">
    <w:name w:val="List Paragraph"/>
    <w:basedOn w:val="Normal"/>
    <w:uiPriority w:val="34"/>
    <w:qFormat/>
    <w:rsid w:val="00951BEE"/>
    <w:pPr>
      <w:ind w:left="720"/>
      <w:contextualSpacing/>
    </w:pPr>
  </w:style>
  <w:style w:type="character" w:styleId="nfasisintenso">
    <w:name w:val="Intense Emphasis"/>
    <w:uiPriority w:val="21"/>
    <w:qFormat/>
    <w:rsid w:val="00951BEE"/>
    <w:rPr>
      <w:b/>
      <w:bCs/>
      <w:i/>
      <w:iCs/>
      <w:color w:val="156082" w:themeColor="accent1"/>
      <w:sz w:val="22"/>
      <w:szCs w:val="22"/>
    </w:rPr>
  </w:style>
  <w:style w:type="paragraph" w:styleId="Citadestacada">
    <w:name w:val="Intense Quote"/>
    <w:basedOn w:val="Normal"/>
    <w:next w:val="Normal"/>
    <w:link w:val="CitadestacadaCar"/>
    <w:uiPriority w:val="30"/>
    <w:qFormat/>
    <w:rsid w:val="00951BEE"/>
    <w:pPr>
      <w:pBdr>
        <w:top w:val="single" w:sz="12" w:space="10" w:color="83CAEB" w:themeColor="accent1" w:themeTint="66"/>
        <w:left w:val="single" w:sz="36" w:space="4" w:color="156082" w:themeColor="accent1"/>
        <w:bottom w:val="single" w:sz="24" w:space="10" w:color="196B24" w:themeColor="accent3"/>
        <w:right w:val="single" w:sz="36" w:space="4" w:color="156082" w:themeColor="accent1"/>
      </w:pBdr>
      <w:shd w:val="clear" w:color="auto" w:fill="156082"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destacadaCar">
    <w:name w:val="Cita destacada Car"/>
    <w:basedOn w:val="Fuentedeprrafopredeter"/>
    <w:link w:val="Citadestacada"/>
    <w:uiPriority w:val="30"/>
    <w:rsid w:val="00951BEE"/>
    <w:rPr>
      <w:rFonts w:asciiTheme="majorHAnsi" w:eastAsiaTheme="majorEastAsia" w:hAnsiTheme="majorHAnsi" w:cstheme="majorBidi"/>
      <w:i/>
      <w:iCs/>
      <w:color w:val="FFFFFF" w:themeColor="background1"/>
      <w:sz w:val="24"/>
      <w:szCs w:val="24"/>
      <w:shd w:val="clear" w:color="auto" w:fill="156082" w:themeFill="accent1"/>
    </w:rPr>
  </w:style>
  <w:style w:type="character" w:styleId="Referenciaintensa">
    <w:name w:val="Intense Reference"/>
    <w:basedOn w:val="Fuentedeprrafopredeter"/>
    <w:uiPriority w:val="32"/>
    <w:qFormat/>
    <w:rsid w:val="00951BEE"/>
    <w:rPr>
      <w:rFonts w:ascii="Avenir" w:hAnsi="Avenir"/>
      <w:color w:val="124F1A" w:themeColor="accent3" w:themeShade="BF"/>
      <w:sz w:val="32"/>
      <w:szCs w:val="32"/>
    </w:rPr>
  </w:style>
  <w:style w:type="paragraph" w:styleId="Encabezado">
    <w:name w:val="header"/>
    <w:basedOn w:val="Normal"/>
    <w:link w:val="EncabezadoCar"/>
    <w:uiPriority w:val="99"/>
    <w:unhideWhenUsed/>
    <w:rsid w:val="001B299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B299A"/>
    <w:rPr>
      <w:rFonts w:ascii="Arial" w:hAnsi="Arial"/>
      <w:color w:val="404040"/>
      <w:sz w:val="22"/>
      <w:szCs w:val="22"/>
      <w:lang w:val="es-HN"/>
    </w:rPr>
  </w:style>
  <w:style w:type="paragraph" w:styleId="Piedepgina">
    <w:name w:val="footer"/>
    <w:basedOn w:val="Normal"/>
    <w:link w:val="PiedepginaCar"/>
    <w:uiPriority w:val="99"/>
    <w:unhideWhenUsed/>
    <w:rsid w:val="001B299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B299A"/>
    <w:rPr>
      <w:rFonts w:ascii="Arial" w:hAnsi="Arial"/>
      <w:color w:val="404040"/>
      <w:sz w:val="22"/>
      <w:szCs w:val="22"/>
      <w:lang w:val="es-HN"/>
    </w:rPr>
  </w:style>
  <w:style w:type="character" w:customStyle="1" w:styleId="Hipervnculo1">
    <w:name w:val="Hipervínculo1"/>
    <w:basedOn w:val="Fuentedeprrafopredeter"/>
    <w:uiPriority w:val="99"/>
    <w:unhideWhenUsed/>
    <w:rsid w:val="001B299A"/>
    <w:rPr>
      <w:color w:val="0563C1"/>
      <w:u w:val="single"/>
    </w:rPr>
  </w:style>
  <w:style w:type="character" w:customStyle="1" w:styleId="s1">
    <w:name w:val="s1"/>
    <w:basedOn w:val="Fuentedeprrafopredeter"/>
    <w:rsid w:val="001B299A"/>
  </w:style>
  <w:style w:type="character" w:styleId="Nmerodepgina">
    <w:name w:val="page number"/>
    <w:basedOn w:val="Fuentedeprrafopredeter"/>
    <w:uiPriority w:val="99"/>
    <w:semiHidden/>
    <w:unhideWhenUsed/>
    <w:rsid w:val="001B299A"/>
  </w:style>
  <w:style w:type="character" w:styleId="Hipervnculo">
    <w:name w:val="Hyperlink"/>
    <w:basedOn w:val="Fuentedeprrafopredeter"/>
    <w:uiPriority w:val="99"/>
    <w:unhideWhenUsed/>
    <w:rsid w:val="001B299A"/>
    <w:rPr>
      <w:color w:val="467886" w:themeColor="hyperlink"/>
      <w:u w:val="single"/>
    </w:rPr>
  </w:style>
  <w:style w:type="paragraph" w:styleId="Descripcin">
    <w:name w:val="caption"/>
    <w:basedOn w:val="Normal"/>
    <w:next w:val="Normal"/>
    <w:uiPriority w:val="35"/>
    <w:semiHidden/>
    <w:unhideWhenUsed/>
    <w:qFormat/>
    <w:rsid w:val="00951BEE"/>
    <w:rPr>
      <w:b/>
      <w:bCs/>
      <w:sz w:val="18"/>
      <w:szCs w:val="18"/>
    </w:rPr>
  </w:style>
  <w:style w:type="character" w:styleId="Textoennegrita">
    <w:name w:val="Strong"/>
    <w:basedOn w:val="Fuentedeprrafopredeter"/>
    <w:uiPriority w:val="22"/>
    <w:qFormat/>
    <w:rsid w:val="00951BEE"/>
    <w:rPr>
      <w:b/>
      <w:bCs/>
      <w:spacing w:val="0"/>
    </w:rPr>
  </w:style>
  <w:style w:type="character" w:styleId="nfasis">
    <w:name w:val="Emphasis"/>
    <w:uiPriority w:val="20"/>
    <w:qFormat/>
    <w:rsid w:val="00951BEE"/>
    <w:rPr>
      <w:b/>
      <w:bCs/>
      <w:i/>
      <w:iCs/>
      <w:color w:val="5A5A5A" w:themeColor="text1" w:themeTint="A5"/>
    </w:rPr>
  </w:style>
  <w:style w:type="paragraph" w:styleId="Sinespaciado">
    <w:name w:val="No Spacing"/>
    <w:basedOn w:val="Normal"/>
    <w:link w:val="SinespaciadoCar"/>
    <w:uiPriority w:val="1"/>
    <w:qFormat/>
    <w:rsid w:val="00951BEE"/>
    <w:pPr>
      <w:ind w:firstLine="0"/>
    </w:pPr>
  </w:style>
  <w:style w:type="character" w:styleId="nfasissutil">
    <w:name w:val="Subtle Emphasis"/>
    <w:uiPriority w:val="19"/>
    <w:qFormat/>
    <w:rsid w:val="00951BEE"/>
    <w:rPr>
      <w:i/>
      <w:iCs/>
      <w:color w:val="5A5A5A" w:themeColor="text1" w:themeTint="A5"/>
    </w:rPr>
  </w:style>
  <w:style w:type="character" w:styleId="Referenciasutil">
    <w:name w:val="Subtle Reference"/>
    <w:uiPriority w:val="31"/>
    <w:qFormat/>
    <w:rsid w:val="00951BEE"/>
    <w:rPr>
      <w:color w:val="auto"/>
      <w:u w:val="single" w:color="196B24" w:themeColor="accent3"/>
    </w:rPr>
  </w:style>
  <w:style w:type="character" w:styleId="Ttulodellibro">
    <w:name w:val="Book Title"/>
    <w:basedOn w:val="Fuentedeprrafopredeter"/>
    <w:uiPriority w:val="33"/>
    <w:qFormat/>
    <w:rsid w:val="00951BEE"/>
    <w:rPr>
      <w:rFonts w:asciiTheme="majorHAnsi" w:eastAsiaTheme="majorEastAsia" w:hAnsiTheme="majorHAnsi" w:cstheme="majorBidi"/>
      <w:b/>
      <w:bCs/>
      <w:i/>
      <w:iCs/>
      <w:color w:val="auto"/>
    </w:rPr>
  </w:style>
  <w:style w:type="paragraph" w:styleId="TtuloTDC">
    <w:name w:val="TOC Heading"/>
    <w:basedOn w:val="Ttulo1"/>
    <w:next w:val="Normal"/>
    <w:uiPriority w:val="39"/>
    <w:semiHidden/>
    <w:unhideWhenUsed/>
    <w:qFormat/>
    <w:rsid w:val="00951BEE"/>
    <w:pPr>
      <w:outlineLvl w:val="9"/>
    </w:pPr>
  </w:style>
  <w:style w:type="paragraph" w:customStyle="1" w:styleId="PersonalName">
    <w:name w:val="Personal Name"/>
    <w:basedOn w:val="Ttulo"/>
    <w:rsid w:val="00951BEE"/>
    <w:rPr>
      <w:b/>
      <w:caps/>
      <w:color w:val="000000"/>
      <w:sz w:val="28"/>
      <w:szCs w:val="28"/>
    </w:rPr>
  </w:style>
  <w:style w:type="character" w:customStyle="1" w:styleId="SinespaciadoCar">
    <w:name w:val="Sin espaciado Car"/>
    <w:basedOn w:val="Fuentedeprrafopredeter"/>
    <w:link w:val="Sinespaciado"/>
    <w:uiPriority w:val="1"/>
    <w:rsid w:val="00951BEE"/>
  </w:style>
  <w:style w:type="paragraph" w:customStyle="1" w:styleId="p1">
    <w:name w:val="p1"/>
    <w:basedOn w:val="Normal"/>
    <w:rsid w:val="0057202B"/>
    <w:pPr>
      <w:spacing w:before="100" w:beforeAutospacing="1" w:after="100" w:afterAutospacing="1"/>
      <w:ind w:firstLine="0"/>
    </w:pPr>
    <w:rPr>
      <w:rFonts w:ascii="Times New Roman" w:eastAsia="Times New Roman" w:hAnsi="Times New Roman" w:cs="Times New Roman"/>
      <w:sz w:val="24"/>
      <w:szCs w:val="24"/>
      <w:lang w:eastAsia="es-MX"/>
    </w:rPr>
  </w:style>
  <w:style w:type="paragraph" w:customStyle="1" w:styleId="p3">
    <w:name w:val="p3"/>
    <w:basedOn w:val="Normal"/>
    <w:rsid w:val="0057202B"/>
    <w:pPr>
      <w:spacing w:before="100" w:beforeAutospacing="1" w:after="100" w:afterAutospacing="1"/>
      <w:ind w:firstLine="0"/>
    </w:pPr>
    <w:rPr>
      <w:rFonts w:ascii="Times New Roman" w:eastAsia="Times New Roman" w:hAnsi="Times New Roman" w:cs="Times New Roman"/>
      <w:sz w:val="24"/>
      <w:szCs w:val="24"/>
      <w:lang w:eastAsia="es-MX"/>
    </w:rPr>
  </w:style>
  <w:style w:type="character" w:customStyle="1" w:styleId="s2">
    <w:name w:val="s2"/>
    <w:basedOn w:val="Fuentedeprrafopredeter"/>
    <w:rsid w:val="00ED47FF"/>
  </w:style>
  <w:style w:type="paragraph" w:styleId="Textonotapie">
    <w:name w:val="footnote text"/>
    <w:basedOn w:val="Normal"/>
    <w:link w:val="TextonotapieCar"/>
    <w:uiPriority w:val="99"/>
    <w:semiHidden/>
    <w:unhideWhenUsed/>
    <w:rsid w:val="00D34AFA"/>
    <w:pPr>
      <w:spacing w:line="240" w:lineRule="auto"/>
    </w:pPr>
    <w:rPr>
      <w:sz w:val="20"/>
      <w:szCs w:val="20"/>
    </w:rPr>
  </w:style>
  <w:style w:type="character" w:customStyle="1" w:styleId="TextonotapieCar">
    <w:name w:val="Texto nota pie Car"/>
    <w:basedOn w:val="Fuentedeprrafopredeter"/>
    <w:link w:val="Textonotapie"/>
    <w:uiPriority w:val="99"/>
    <w:semiHidden/>
    <w:rsid w:val="00D34AFA"/>
    <w:rPr>
      <w:rFonts w:ascii="Arial" w:eastAsia="Calibri" w:hAnsi="Arial" w:cs="Arial"/>
      <w:color w:val="404040"/>
      <w:sz w:val="20"/>
      <w:szCs w:val="20"/>
      <w:lang w:val="es-HN"/>
    </w:rPr>
  </w:style>
  <w:style w:type="character" w:styleId="Refdenotaalpie">
    <w:name w:val="footnote reference"/>
    <w:basedOn w:val="Fuentedeprrafopredeter"/>
    <w:uiPriority w:val="99"/>
    <w:semiHidden/>
    <w:unhideWhenUsed/>
    <w:rsid w:val="00D34AFA"/>
    <w:rPr>
      <w:vertAlign w:val="superscript"/>
    </w:rPr>
  </w:style>
  <w:style w:type="character" w:styleId="Hipervnculovisitado">
    <w:name w:val="FollowedHyperlink"/>
    <w:basedOn w:val="Fuentedeprrafopredeter"/>
    <w:uiPriority w:val="99"/>
    <w:semiHidden/>
    <w:unhideWhenUsed/>
    <w:rsid w:val="00B16631"/>
    <w:rPr>
      <w:color w:val="96607D" w:themeColor="followedHyperlink"/>
      <w:u w:val="single"/>
    </w:rPr>
  </w:style>
  <w:style w:type="character" w:styleId="Mencinsinresolver">
    <w:name w:val="Unresolved Mention"/>
    <w:basedOn w:val="Fuentedeprrafopredeter"/>
    <w:uiPriority w:val="99"/>
    <w:semiHidden/>
    <w:unhideWhenUsed/>
    <w:rsid w:val="001D6D72"/>
    <w:rPr>
      <w:color w:val="605E5C"/>
      <w:shd w:val="clear" w:color="auto" w:fill="E1DFDD"/>
    </w:rPr>
  </w:style>
  <w:style w:type="paragraph" w:customStyle="1" w:styleId="p2">
    <w:name w:val="p2"/>
    <w:basedOn w:val="Normal"/>
    <w:rsid w:val="005B0B1A"/>
    <w:pPr>
      <w:spacing w:before="100" w:beforeAutospacing="1" w:after="100" w:afterAutospacing="1" w:line="240" w:lineRule="auto"/>
      <w:ind w:firstLine="0"/>
      <w:jc w:val="left"/>
    </w:pPr>
    <w:rPr>
      <w:rFonts w:ascii="Times New Roman" w:eastAsia="Times New Roman" w:hAnsi="Times New Roman" w:cs="Times New Roman"/>
      <w:color w:val="auto"/>
      <w:sz w:val="24"/>
      <w:szCs w:val="24"/>
      <w:lang w:val="es-ES" w:eastAsia="es-MX"/>
    </w:rPr>
  </w:style>
  <w:style w:type="character" w:styleId="Refdecomentario">
    <w:name w:val="annotation reference"/>
    <w:basedOn w:val="Fuentedeprrafopredeter"/>
    <w:uiPriority w:val="99"/>
    <w:semiHidden/>
    <w:unhideWhenUsed/>
    <w:rsid w:val="00A6726A"/>
    <w:rPr>
      <w:sz w:val="16"/>
      <w:szCs w:val="16"/>
    </w:rPr>
  </w:style>
  <w:style w:type="paragraph" w:styleId="Textocomentario">
    <w:name w:val="annotation text"/>
    <w:basedOn w:val="Normal"/>
    <w:link w:val="TextocomentarioCar"/>
    <w:uiPriority w:val="99"/>
    <w:semiHidden/>
    <w:unhideWhenUsed/>
    <w:rsid w:val="00A6726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6726A"/>
    <w:rPr>
      <w:rFonts w:ascii="Arial" w:eastAsia="Calibri" w:hAnsi="Arial" w:cs="Arial"/>
      <w:color w:val="404040"/>
      <w:sz w:val="20"/>
      <w:szCs w:val="20"/>
      <w:lang w:val="es-HN"/>
    </w:rPr>
  </w:style>
  <w:style w:type="paragraph" w:styleId="Asuntodelcomentario">
    <w:name w:val="annotation subject"/>
    <w:basedOn w:val="Textocomentario"/>
    <w:next w:val="Textocomentario"/>
    <w:link w:val="AsuntodelcomentarioCar"/>
    <w:uiPriority w:val="99"/>
    <w:semiHidden/>
    <w:unhideWhenUsed/>
    <w:rsid w:val="00A6726A"/>
    <w:rPr>
      <w:b/>
      <w:bCs/>
    </w:rPr>
  </w:style>
  <w:style w:type="character" w:customStyle="1" w:styleId="AsuntodelcomentarioCar">
    <w:name w:val="Asunto del comentario Car"/>
    <w:basedOn w:val="TextocomentarioCar"/>
    <w:link w:val="Asuntodelcomentario"/>
    <w:uiPriority w:val="99"/>
    <w:semiHidden/>
    <w:rsid w:val="00A6726A"/>
    <w:rPr>
      <w:rFonts w:ascii="Arial" w:eastAsia="Calibri" w:hAnsi="Arial" w:cs="Arial"/>
      <w:b/>
      <w:bCs/>
      <w:color w:val="404040"/>
      <w:sz w:val="20"/>
      <w:szCs w:val="20"/>
      <w:lang w:val="es-HN"/>
    </w:rPr>
  </w:style>
  <w:style w:type="paragraph" w:customStyle="1" w:styleId="p4">
    <w:name w:val="p4"/>
    <w:basedOn w:val="Normal"/>
    <w:rsid w:val="00D94004"/>
    <w:pPr>
      <w:spacing w:before="100" w:beforeAutospacing="1" w:after="100" w:afterAutospacing="1" w:line="240" w:lineRule="auto"/>
      <w:ind w:firstLine="0"/>
      <w:jc w:val="left"/>
    </w:pPr>
    <w:rPr>
      <w:rFonts w:ascii="Times New Roman" w:eastAsia="Times New Roman" w:hAnsi="Times New Roman" w:cs="Times New Roman"/>
      <w:color w:val="auto"/>
      <w:sz w:val="24"/>
      <w:szCs w:val="24"/>
      <w:lang w:val="es-US" w:eastAsia="es-MX"/>
    </w:rPr>
  </w:style>
  <w:style w:type="table" w:styleId="Tablanormal5">
    <w:name w:val="Plain Table 5"/>
    <w:basedOn w:val="Tablanormal"/>
    <w:uiPriority w:val="45"/>
    <w:rsid w:val="00A17D94"/>
    <w:pPr>
      <w:ind w:firstLine="0"/>
    </w:pPr>
    <w:rPr>
      <w:rFonts w:ascii="Arial" w:eastAsia="Aptos" w:hAnsi="Arial" w:cs="Arial"/>
      <w:kern w:val="2"/>
      <w:lang w:val="es-MX"/>
      <w14:ligatures w14:val="standardContextual"/>
    </w:rPr>
    <w:tblPr>
      <w:tblStyleRowBandSize w:val="1"/>
      <w:tblStyleColBandSize w:val="1"/>
      <w:tblInd w:w="0" w:type="nil"/>
    </w:tblPr>
    <w:tblStylePr w:type="firstRow">
      <w:rPr>
        <w:rFonts w:ascii="Avenir Next" w:eastAsia="Yu Gothic Light" w:hAnsi="Avenir Next" w:cs="Times New Roman"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Avenir Next" w:eastAsia="Yu Gothic Light" w:hAnsi="Avenir Next" w:cs="Times New Roman"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Avenir Next" w:eastAsia="Yu Gothic Light" w:hAnsi="Avenir Next" w:cs="Times New Roman"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Avenir Next" w:eastAsia="Yu Gothic Light" w:hAnsi="Avenir Next" w:cs="Times New Roman"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630095">
      <w:bodyDiv w:val="1"/>
      <w:marLeft w:val="0"/>
      <w:marRight w:val="0"/>
      <w:marTop w:val="0"/>
      <w:marBottom w:val="0"/>
      <w:divBdr>
        <w:top w:val="none" w:sz="0" w:space="0" w:color="auto"/>
        <w:left w:val="none" w:sz="0" w:space="0" w:color="auto"/>
        <w:bottom w:val="none" w:sz="0" w:space="0" w:color="auto"/>
        <w:right w:val="none" w:sz="0" w:space="0" w:color="auto"/>
      </w:divBdr>
    </w:div>
    <w:div w:id="214125635">
      <w:bodyDiv w:val="1"/>
      <w:marLeft w:val="0"/>
      <w:marRight w:val="0"/>
      <w:marTop w:val="0"/>
      <w:marBottom w:val="0"/>
      <w:divBdr>
        <w:top w:val="none" w:sz="0" w:space="0" w:color="auto"/>
        <w:left w:val="none" w:sz="0" w:space="0" w:color="auto"/>
        <w:bottom w:val="none" w:sz="0" w:space="0" w:color="auto"/>
        <w:right w:val="none" w:sz="0" w:space="0" w:color="auto"/>
      </w:divBdr>
    </w:div>
    <w:div w:id="498152707">
      <w:bodyDiv w:val="1"/>
      <w:marLeft w:val="0"/>
      <w:marRight w:val="0"/>
      <w:marTop w:val="0"/>
      <w:marBottom w:val="0"/>
      <w:divBdr>
        <w:top w:val="none" w:sz="0" w:space="0" w:color="auto"/>
        <w:left w:val="none" w:sz="0" w:space="0" w:color="auto"/>
        <w:bottom w:val="none" w:sz="0" w:space="0" w:color="auto"/>
        <w:right w:val="none" w:sz="0" w:space="0" w:color="auto"/>
      </w:divBdr>
    </w:div>
    <w:div w:id="501967469">
      <w:bodyDiv w:val="1"/>
      <w:marLeft w:val="0"/>
      <w:marRight w:val="0"/>
      <w:marTop w:val="0"/>
      <w:marBottom w:val="0"/>
      <w:divBdr>
        <w:top w:val="none" w:sz="0" w:space="0" w:color="auto"/>
        <w:left w:val="none" w:sz="0" w:space="0" w:color="auto"/>
        <w:bottom w:val="none" w:sz="0" w:space="0" w:color="auto"/>
        <w:right w:val="none" w:sz="0" w:space="0" w:color="auto"/>
      </w:divBdr>
    </w:div>
    <w:div w:id="562330372">
      <w:bodyDiv w:val="1"/>
      <w:marLeft w:val="0"/>
      <w:marRight w:val="0"/>
      <w:marTop w:val="0"/>
      <w:marBottom w:val="0"/>
      <w:divBdr>
        <w:top w:val="none" w:sz="0" w:space="0" w:color="auto"/>
        <w:left w:val="none" w:sz="0" w:space="0" w:color="auto"/>
        <w:bottom w:val="none" w:sz="0" w:space="0" w:color="auto"/>
        <w:right w:val="none" w:sz="0" w:space="0" w:color="auto"/>
      </w:divBdr>
    </w:div>
    <w:div w:id="662586323">
      <w:bodyDiv w:val="1"/>
      <w:marLeft w:val="0"/>
      <w:marRight w:val="0"/>
      <w:marTop w:val="0"/>
      <w:marBottom w:val="0"/>
      <w:divBdr>
        <w:top w:val="none" w:sz="0" w:space="0" w:color="auto"/>
        <w:left w:val="none" w:sz="0" w:space="0" w:color="auto"/>
        <w:bottom w:val="none" w:sz="0" w:space="0" w:color="auto"/>
        <w:right w:val="none" w:sz="0" w:space="0" w:color="auto"/>
      </w:divBdr>
    </w:div>
    <w:div w:id="764300744">
      <w:bodyDiv w:val="1"/>
      <w:marLeft w:val="0"/>
      <w:marRight w:val="0"/>
      <w:marTop w:val="0"/>
      <w:marBottom w:val="0"/>
      <w:divBdr>
        <w:top w:val="none" w:sz="0" w:space="0" w:color="auto"/>
        <w:left w:val="none" w:sz="0" w:space="0" w:color="auto"/>
        <w:bottom w:val="none" w:sz="0" w:space="0" w:color="auto"/>
        <w:right w:val="none" w:sz="0" w:space="0" w:color="auto"/>
      </w:divBdr>
    </w:div>
    <w:div w:id="821235357">
      <w:bodyDiv w:val="1"/>
      <w:marLeft w:val="0"/>
      <w:marRight w:val="0"/>
      <w:marTop w:val="0"/>
      <w:marBottom w:val="0"/>
      <w:divBdr>
        <w:top w:val="none" w:sz="0" w:space="0" w:color="auto"/>
        <w:left w:val="none" w:sz="0" w:space="0" w:color="auto"/>
        <w:bottom w:val="none" w:sz="0" w:space="0" w:color="auto"/>
        <w:right w:val="none" w:sz="0" w:space="0" w:color="auto"/>
      </w:divBdr>
    </w:div>
    <w:div w:id="837504720">
      <w:bodyDiv w:val="1"/>
      <w:marLeft w:val="0"/>
      <w:marRight w:val="0"/>
      <w:marTop w:val="0"/>
      <w:marBottom w:val="0"/>
      <w:divBdr>
        <w:top w:val="none" w:sz="0" w:space="0" w:color="auto"/>
        <w:left w:val="none" w:sz="0" w:space="0" w:color="auto"/>
        <w:bottom w:val="none" w:sz="0" w:space="0" w:color="auto"/>
        <w:right w:val="none" w:sz="0" w:space="0" w:color="auto"/>
      </w:divBdr>
    </w:div>
    <w:div w:id="894387638">
      <w:bodyDiv w:val="1"/>
      <w:marLeft w:val="0"/>
      <w:marRight w:val="0"/>
      <w:marTop w:val="0"/>
      <w:marBottom w:val="0"/>
      <w:divBdr>
        <w:top w:val="none" w:sz="0" w:space="0" w:color="auto"/>
        <w:left w:val="none" w:sz="0" w:space="0" w:color="auto"/>
        <w:bottom w:val="none" w:sz="0" w:space="0" w:color="auto"/>
        <w:right w:val="none" w:sz="0" w:space="0" w:color="auto"/>
      </w:divBdr>
    </w:div>
    <w:div w:id="993725428">
      <w:bodyDiv w:val="1"/>
      <w:marLeft w:val="0"/>
      <w:marRight w:val="0"/>
      <w:marTop w:val="0"/>
      <w:marBottom w:val="0"/>
      <w:divBdr>
        <w:top w:val="none" w:sz="0" w:space="0" w:color="auto"/>
        <w:left w:val="none" w:sz="0" w:space="0" w:color="auto"/>
        <w:bottom w:val="none" w:sz="0" w:space="0" w:color="auto"/>
        <w:right w:val="none" w:sz="0" w:space="0" w:color="auto"/>
      </w:divBdr>
    </w:div>
    <w:div w:id="1186214600">
      <w:bodyDiv w:val="1"/>
      <w:marLeft w:val="0"/>
      <w:marRight w:val="0"/>
      <w:marTop w:val="0"/>
      <w:marBottom w:val="0"/>
      <w:divBdr>
        <w:top w:val="none" w:sz="0" w:space="0" w:color="auto"/>
        <w:left w:val="none" w:sz="0" w:space="0" w:color="auto"/>
        <w:bottom w:val="none" w:sz="0" w:space="0" w:color="auto"/>
        <w:right w:val="none" w:sz="0" w:space="0" w:color="auto"/>
      </w:divBdr>
    </w:div>
    <w:div w:id="1271670426">
      <w:bodyDiv w:val="1"/>
      <w:marLeft w:val="0"/>
      <w:marRight w:val="0"/>
      <w:marTop w:val="0"/>
      <w:marBottom w:val="0"/>
      <w:divBdr>
        <w:top w:val="none" w:sz="0" w:space="0" w:color="auto"/>
        <w:left w:val="none" w:sz="0" w:space="0" w:color="auto"/>
        <w:bottom w:val="none" w:sz="0" w:space="0" w:color="auto"/>
        <w:right w:val="none" w:sz="0" w:space="0" w:color="auto"/>
      </w:divBdr>
    </w:div>
    <w:div w:id="1281454184">
      <w:bodyDiv w:val="1"/>
      <w:marLeft w:val="0"/>
      <w:marRight w:val="0"/>
      <w:marTop w:val="0"/>
      <w:marBottom w:val="0"/>
      <w:divBdr>
        <w:top w:val="none" w:sz="0" w:space="0" w:color="auto"/>
        <w:left w:val="none" w:sz="0" w:space="0" w:color="auto"/>
        <w:bottom w:val="none" w:sz="0" w:space="0" w:color="auto"/>
        <w:right w:val="none" w:sz="0" w:space="0" w:color="auto"/>
      </w:divBdr>
    </w:div>
    <w:div w:id="1505515726">
      <w:bodyDiv w:val="1"/>
      <w:marLeft w:val="0"/>
      <w:marRight w:val="0"/>
      <w:marTop w:val="0"/>
      <w:marBottom w:val="0"/>
      <w:divBdr>
        <w:top w:val="none" w:sz="0" w:space="0" w:color="auto"/>
        <w:left w:val="none" w:sz="0" w:space="0" w:color="auto"/>
        <w:bottom w:val="none" w:sz="0" w:space="0" w:color="auto"/>
        <w:right w:val="none" w:sz="0" w:space="0" w:color="auto"/>
      </w:divBdr>
    </w:div>
    <w:div w:id="1752970355">
      <w:bodyDiv w:val="1"/>
      <w:marLeft w:val="0"/>
      <w:marRight w:val="0"/>
      <w:marTop w:val="0"/>
      <w:marBottom w:val="0"/>
      <w:divBdr>
        <w:top w:val="none" w:sz="0" w:space="0" w:color="auto"/>
        <w:left w:val="none" w:sz="0" w:space="0" w:color="auto"/>
        <w:bottom w:val="none" w:sz="0" w:space="0" w:color="auto"/>
        <w:right w:val="none" w:sz="0" w:space="0" w:color="auto"/>
      </w:divBdr>
    </w:div>
    <w:div w:id="1802110580">
      <w:bodyDiv w:val="1"/>
      <w:marLeft w:val="0"/>
      <w:marRight w:val="0"/>
      <w:marTop w:val="0"/>
      <w:marBottom w:val="0"/>
      <w:divBdr>
        <w:top w:val="none" w:sz="0" w:space="0" w:color="auto"/>
        <w:left w:val="none" w:sz="0" w:space="0" w:color="auto"/>
        <w:bottom w:val="none" w:sz="0" w:space="0" w:color="auto"/>
        <w:right w:val="none" w:sz="0" w:space="0" w:color="auto"/>
      </w:divBdr>
    </w:div>
    <w:div w:id="1817867827">
      <w:bodyDiv w:val="1"/>
      <w:marLeft w:val="0"/>
      <w:marRight w:val="0"/>
      <w:marTop w:val="0"/>
      <w:marBottom w:val="0"/>
      <w:divBdr>
        <w:top w:val="none" w:sz="0" w:space="0" w:color="auto"/>
        <w:left w:val="none" w:sz="0" w:space="0" w:color="auto"/>
        <w:bottom w:val="none" w:sz="0" w:space="0" w:color="auto"/>
        <w:right w:val="none" w:sz="0" w:space="0" w:color="auto"/>
      </w:divBdr>
    </w:div>
    <w:div w:id="1862039007">
      <w:bodyDiv w:val="1"/>
      <w:marLeft w:val="0"/>
      <w:marRight w:val="0"/>
      <w:marTop w:val="0"/>
      <w:marBottom w:val="0"/>
      <w:divBdr>
        <w:top w:val="none" w:sz="0" w:space="0" w:color="auto"/>
        <w:left w:val="none" w:sz="0" w:space="0" w:color="auto"/>
        <w:bottom w:val="none" w:sz="0" w:space="0" w:color="auto"/>
        <w:right w:val="none" w:sz="0" w:space="0" w:color="auto"/>
      </w:divBdr>
    </w:div>
    <w:div w:id="1925990664">
      <w:bodyDiv w:val="1"/>
      <w:marLeft w:val="0"/>
      <w:marRight w:val="0"/>
      <w:marTop w:val="0"/>
      <w:marBottom w:val="0"/>
      <w:divBdr>
        <w:top w:val="none" w:sz="0" w:space="0" w:color="auto"/>
        <w:left w:val="none" w:sz="0" w:space="0" w:color="auto"/>
        <w:bottom w:val="none" w:sz="0" w:space="0" w:color="auto"/>
        <w:right w:val="none" w:sz="0" w:space="0" w:color="auto"/>
      </w:divBdr>
    </w:div>
    <w:div w:id="213444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gualdaduribarriconolga.blogspot.com/2020/03/" TargetMode="External"/><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ada-microfinance.org/es/nuestro-impacto/ods-6"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undacionds.org/notas/de-que-trata-el-ods-3-y-cuales-son-sus-meta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cout.es/empiezan-jornadas-juveniles-agenda-2030/"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docs.live.net/1E81DCE3EE0A9980/Documentos/UNICEF_Sistematizaci&#243;n/HerramientasMODELO/delTaller/datosMigraci&#243;nODS2024.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d.docs.live.net/1E81DCE3EE0A9980/Documentos/UNICEF_Sistematizaci&#243;n/HerramientasMODELO/delTaller/datosMigraci&#243;nODS2024.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d.docs.live.net/1E81DCE3EE0A9980/Documentos/UNICEF_Sistematizaci&#243;n/HerramientasMODELO/delTaller/datosMigraci&#243;nODS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Migrantes Retornados Totales</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DATOS_ODS!$B$26:$B$30</c:f>
              <c:strCache>
                <c:ptCount val="5"/>
                <c:pt idx="0">
                  <c:v>San Pedro Sula</c:v>
                </c:pt>
                <c:pt idx="1">
                  <c:v>Choloma</c:v>
                </c:pt>
                <c:pt idx="2">
                  <c:v>Villanueva</c:v>
                </c:pt>
                <c:pt idx="3">
                  <c:v>Puerto Cortés</c:v>
                </c:pt>
                <c:pt idx="4">
                  <c:v>El Progreso</c:v>
                </c:pt>
              </c:strCache>
            </c:strRef>
          </c:cat>
          <c:val>
            <c:numRef>
              <c:f>DATOS_ODS!$C$26:$C$30</c:f>
              <c:numCache>
                <c:formatCode>General</c:formatCode>
                <c:ptCount val="5"/>
                <c:pt idx="0">
                  <c:v>805</c:v>
                </c:pt>
                <c:pt idx="1">
                  <c:v>300</c:v>
                </c:pt>
                <c:pt idx="2">
                  <c:v>244</c:v>
                </c:pt>
                <c:pt idx="3">
                  <c:v>159</c:v>
                </c:pt>
                <c:pt idx="4">
                  <c:v>332</c:v>
                </c:pt>
              </c:numCache>
            </c:numRef>
          </c:val>
          <c:extLst>
            <c:ext xmlns:c16="http://schemas.microsoft.com/office/drawing/2014/chart" uri="{C3380CC4-5D6E-409C-BE32-E72D297353CC}">
              <c16:uniqueId val="{00000000-038D-7A4E-B1D0-528438E01021}"/>
            </c:ext>
          </c:extLst>
        </c:ser>
        <c:ser>
          <c:idx val="1"/>
          <c:order val="1"/>
          <c:tx>
            <c:v>Niñez Migrante Retornada</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DATOS_ODS!$B$26:$B$30</c:f>
              <c:strCache>
                <c:ptCount val="5"/>
                <c:pt idx="0">
                  <c:v>San Pedro Sula</c:v>
                </c:pt>
                <c:pt idx="1">
                  <c:v>Choloma</c:v>
                </c:pt>
                <c:pt idx="2">
                  <c:v>Villanueva</c:v>
                </c:pt>
                <c:pt idx="3">
                  <c:v>Puerto Cortés</c:v>
                </c:pt>
                <c:pt idx="4">
                  <c:v>El Progreso</c:v>
                </c:pt>
              </c:strCache>
            </c:strRef>
          </c:cat>
          <c:val>
            <c:numRef>
              <c:f>DATOS_ODS!$D$26:$D$30</c:f>
              <c:numCache>
                <c:formatCode>General</c:formatCode>
                <c:ptCount val="5"/>
                <c:pt idx="0">
                  <c:v>444</c:v>
                </c:pt>
                <c:pt idx="1">
                  <c:v>172</c:v>
                </c:pt>
                <c:pt idx="2">
                  <c:v>131</c:v>
                </c:pt>
                <c:pt idx="3">
                  <c:v>94</c:v>
                </c:pt>
                <c:pt idx="4">
                  <c:v>190</c:v>
                </c:pt>
              </c:numCache>
            </c:numRef>
          </c:val>
          <c:extLst>
            <c:ext xmlns:c16="http://schemas.microsoft.com/office/drawing/2014/chart" uri="{C3380CC4-5D6E-409C-BE32-E72D297353CC}">
              <c16:uniqueId val="{00000001-038D-7A4E-B1D0-528438E01021}"/>
            </c:ext>
          </c:extLst>
        </c:ser>
        <c:dLbls>
          <c:dLblPos val="outEnd"/>
          <c:showLegendKey val="0"/>
          <c:showVal val="1"/>
          <c:showCatName val="0"/>
          <c:showSerName val="0"/>
          <c:showPercent val="0"/>
          <c:showBubbleSize val="0"/>
        </c:dLbls>
        <c:gapWidth val="219"/>
        <c:overlap val="-27"/>
        <c:axId val="1419440271"/>
        <c:axId val="1419440751"/>
      </c:barChart>
      <c:catAx>
        <c:axId val="1419440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19440751"/>
        <c:crosses val="autoZero"/>
        <c:auto val="1"/>
        <c:lblAlgn val="ctr"/>
        <c:lblOffset val="100"/>
        <c:noMultiLvlLbl val="0"/>
      </c:catAx>
      <c:valAx>
        <c:axId val="1419440751"/>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19440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Niñez Migrante</c:v>
                </c:pt>
              </c:strCache>
            </c:strRef>
          </c:tx>
          <c:spPr>
            <a:solidFill>
              <a:schemeClr val="accent1"/>
            </a:solidFill>
            <a:ln w="19050">
              <a:solidFill>
                <a:schemeClr val="lt1"/>
              </a:solidFill>
            </a:ln>
            <a:effectLst/>
          </c:spPr>
          <c:invertIfNegative val="0"/>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1-63E6-C64D-AD4B-8DA7C7944149}"/>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Niños</c:v>
                </c:pt>
                <c:pt idx="1">
                  <c:v>Niñas</c:v>
                </c:pt>
              </c:strCache>
            </c:strRef>
          </c:cat>
          <c:val>
            <c:numRef>
              <c:f>Hoja1!$B$2:$B$3</c:f>
              <c:numCache>
                <c:formatCode>_-* #,##0_-;\-* #,##0_-;_-* "-"??_-;_-@_-</c:formatCode>
                <c:ptCount val="2"/>
                <c:pt idx="0">
                  <c:v>1352</c:v>
                </c:pt>
                <c:pt idx="1">
                  <c:v>1157</c:v>
                </c:pt>
              </c:numCache>
            </c:numRef>
          </c:val>
          <c:extLst>
            <c:ext xmlns:c16="http://schemas.microsoft.com/office/drawing/2014/chart" uri="{C3380CC4-5D6E-409C-BE32-E72D297353CC}">
              <c16:uniqueId val="{00000002-63E6-C64D-AD4B-8DA7C7944149}"/>
            </c:ext>
          </c:extLst>
        </c:ser>
        <c:dLbls>
          <c:showLegendKey val="0"/>
          <c:showVal val="0"/>
          <c:showCatName val="0"/>
          <c:showSerName val="0"/>
          <c:showPercent val="0"/>
          <c:showBubbleSize val="0"/>
        </c:dLbls>
        <c:gapWidth val="150"/>
        <c:axId val="176199168"/>
        <c:axId val="176210688"/>
      </c:barChart>
      <c:catAx>
        <c:axId val="1761991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6210688"/>
        <c:crosses val="autoZero"/>
        <c:auto val="1"/>
        <c:lblAlgn val="ctr"/>
        <c:lblOffset val="100"/>
        <c:noMultiLvlLbl val="0"/>
      </c:catAx>
      <c:valAx>
        <c:axId val="176210688"/>
        <c:scaling>
          <c:orientation val="minMax"/>
        </c:scaling>
        <c:delete val="1"/>
        <c:axPos val="l"/>
        <c:majorGridlines>
          <c:spPr>
            <a:ln w="9525" cap="flat" cmpd="sng" algn="ctr">
              <a:solidFill>
                <a:schemeClr val="tx1">
                  <a:lumMod val="15000"/>
                  <a:lumOff val="85000"/>
                </a:schemeClr>
              </a:solidFill>
              <a:round/>
            </a:ln>
            <a:effectLst/>
          </c:spPr>
        </c:majorGridlines>
        <c:numFmt formatCode="_-* #,##0_-;\-* #,##0_-;_-* &quot;-&quot;??_-;_-@_-" sourceLinked="1"/>
        <c:majorTickMark val="out"/>
        <c:minorTickMark val="none"/>
        <c:tickLblPos val="nextTo"/>
        <c:crossAx val="176199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NNA / Ene - Nov 2024</c:v>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DATOS_ODS!$B$26:$B$30</c:f>
              <c:strCache>
                <c:ptCount val="5"/>
                <c:pt idx="0">
                  <c:v>San Pedro Sula</c:v>
                </c:pt>
                <c:pt idx="1">
                  <c:v>Choloma</c:v>
                </c:pt>
                <c:pt idx="2">
                  <c:v>Villanueva</c:v>
                </c:pt>
                <c:pt idx="3">
                  <c:v>Puerto Cortés</c:v>
                </c:pt>
                <c:pt idx="4">
                  <c:v>El Progreso</c:v>
                </c:pt>
              </c:strCache>
            </c:strRef>
          </c:cat>
          <c:val>
            <c:numRef>
              <c:f>DATOS_ODS!$D$26:$D$30</c:f>
              <c:numCache>
                <c:formatCode>General</c:formatCode>
                <c:ptCount val="5"/>
                <c:pt idx="0">
                  <c:v>444</c:v>
                </c:pt>
                <c:pt idx="1">
                  <c:v>172</c:v>
                </c:pt>
                <c:pt idx="2">
                  <c:v>131</c:v>
                </c:pt>
                <c:pt idx="3">
                  <c:v>94</c:v>
                </c:pt>
                <c:pt idx="4">
                  <c:v>190</c:v>
                </c:pt>
              </c:numCache>
            </c:numRef>
          </c:val>
          <c:extLst>
            <c:ext xmlns:c16="http://schemas.microsoft.com/office/drawing/2014/chart" uri="{C3380CC4-5D6E-409C-BE32-E72D297353CC}">
              <c16:uniqueId val="{00000000-1BD2-A545-9317-4099D99C909B}"/>
            </c:ext>
          </c:extLst>
        </c:ser>
        <c:ser>
          <c:idx val="1"/>
          <c:order val="1"/>
          <c:tx>
            <c:v>NNA / Ago - Nov 2024</c:v>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DATOS_ODS!$D$5:$D$9</c:f>
              <c:numCache>
                <c:formatCode>_-* #,##0_-;\-* #,##0_-;_-* "-"??_-;_-@_-</c:formatCode>
                <c:ptCount val="5"/>
                <c:pt idx="0">
                  <c:v>194</c:v>
                </c:pt>
                <c:pt idx="1">
                  <c:v>75</c:v>
                </c:pt>
                <c:pt idx="2">
                  <c:v>60</c:v>
                </c:pt>
                <c:pt idx="3">
                  <c:v>46</c:v>
                </c:pt>
                <c:pt idx="4">
                  <c:v>92</c:v>
                </c:pt>
              </c:numCache>
            </c:numRef>
          </c:val>
          <c:extLst>
            <c:ext xmlns:c16="http://schemas.microsoft.com/office/drawing/2014/chart" uri="{C3380CC4-5D6E-409C-BE32-E72D297353CC}">
              <c16:uniqueId val="{00000001-1BD2-A545-9317-4099D99C909B}"/>
            </c:ext>
          </c:extLst>
        </c:ser>
        <c:dLbls>
          <c:dLblPos val="outEnd"/>
          <c:showLegendKey val="0"/>
          <c:showVal val="1"/>
          <c:showCatName val="0"/>
          <c:showSerName val="0"/>
          <c:showPercent val="0"/>
          <c:showBubbleSize val="0"/>
        </c:dLbls>
        <c:gapWidth val="219"/>
        <c:overlap val="-27"/>
        <c:axId val="462400239"/>
        <c:axId val="462403599"/>
      </c:barChart>
      <c:catAx>
        <c:axId val="462400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62403599"/>
        <c:crosses val="autoZero"/>
        <c:auto val="1"/>
        <c:lblAlgn val="ctr"/>
        <c:lblOffset val="100"/>
        <c:noMultiLvlLbl val="0"/>
      </c:catAx>
      <c:valAx>
        <c:axId val="462403599"/>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62400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Ene - Nov 2024</c:v>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Niñez Migrante No Acompañada</c:v>
              </c:pt>
            </c:strLit>
          </c:cat>
          <c:val>
            <c:numRef>
              <c:f>DATOS_ODS!$H$13</c:f>
              <c:numCache>
                <c:formatCode>_-* #,##0_-;\-* #,##0_-;_-* "-"??_-;_-@_-</c:formatCode>
                <c:ptCount val="1"/>
                <c:pt idx="0">
                  <c:v>1219</c:v>
                </c:pt>
              </c:numCache>
            </c:numRef>
          </c:val>
          <c:extLst>
            <c:ext xmlns:c16="http://schemas.microsoft.com/office/drawing/2014/chart" uri="{C3380CC4-5D6E-409C-BE32-E72D297353CC}">
              <c16:uniqueId val="{00000000-60E1-ED44-8EB1-0574B753C237}"/>
            </c:ext>
          </c:extLst>
        </c:ser>
        <c:ser>
          <c:idx val="1"/>
          <c:order val="1"/>
          <c:tx>
            <c:v>Ago - Nov 2024</c:v>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Niñez Migrante No Acompañada</c:v>
              </c:pt>
            </c:strLit>
          </c:cat>
          <c:val>
            <c:numRef>
              <c:f>DATOS_ODS!$G$13</c:f>
              <c:numCache>
                <c:formatCode>_-* #,##0_-;\-* #,##0_-;_-* "-"??_-;_-@_-</c:formatCode>
                <c:ptCount val="1"/>
                <c:pt idx="0">
                  <c:v>467</c:v>
                </c:pt>
              </c:numCache>
            </c:numRef>
          </c:val>
          <c:extLst>
            <c:ext xmlns:c16="http://schemas.microsoft.com/office/drawing/2014/chart" uri="{C3380CC4-5D6E-409C-BE32-E72D297353CC}">
              <c16:uniqueId val="{00000001-60E1-ED44-8EB1-0574B753C237}"/>
            </c:ext>
          </c:extLst>
        </c:ser>
        <c:dLbls>
          <c:dLblPos val="outEnd"/>
          <c:showLegendKey val="0"/>
          <c:showVal val="1"/>
          <c:showCatName val="0"/>
          <c:showSerName val="0"/>
          <c:showPercent val="0"/>
          <c:showBubbleSize val="0"/>
        </c:dLbls>
        <c:gapWidth val="219"/>
        <c:overlap val="-27"/>
        <c:axId val="462374799"/>
        <c:axId val="462377679"/>
      </c:barChart>
      <c:catAx>
        <c:axId val="462374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62377679"/>
        <c:crosses val="autoZero"/>
        <c:auto val="1"/>
        <c:lblAlgn val="ctr"/>
        <c:lblOffset val="100"/>
        <c:noMultiLvlLbl val="0"/>
      </c:catAx>
      <c:valAx>
        <c:axId val="462377679"/>
        <c:scaling>
          <c:orientation val="minMax"/>
        </c:scaling>
        <c:delete val="1"/>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crossAx val="4623747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1EC5A1E6465B74DB7F0A33455702546"/>
        <w:category>
          <w:name w:val="General"/>
          <w:gallery w:val="placeholder"/>
        </w:category>
        <w:types>
          <w:type w:val="bbPlcHdr"/>
        </w:types>
        <w:behaviors>
          <w:behavior w:val="content"/>
        </w:behaviors>
        <w:guid w:val="{C8806A5C-F94F-3245-8F4A-CCB522B522ED}"/>
      </w:docPartPr>
      <w:docPartBody>
        <w:p w:rsidR="00914AB2" w:rsidRDefault="00721F13">
          <w:pPr>
            <w:pStyle w:val="A1EC5A1E6465B74DB7F0A33455702546"/>
          </w:pPr>
          <w:r>
            <w:rPr>
              <w:i/>
              <w:sz w:val="28"/>
              <w:szCs w:val="28"/>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Aptos Display">
    <w:panose1 w:val="020B0004020202020204"/>
    <w:charset w:val="00"/>
    <w:family w:val="swiss"/>
    <w:pitch w:val="variable"/>
    <w:sig w:usb0="20000287" w:usb1="00000003" w:usb2="00000000" w:usb3="00000000" w:csb0="0000019F" w:csb1="00000000"/>
  </w:font>
  <w:font w:name="Avenir">
    <w:panose1 w:val="02000503020000020003"/>
    <w:charset w:val="4D"/>
    <w:family w:val="swiss"/>
    <w:pitch w:val="variable"/>
    <w:sig w:usb0="800000AF" w:usb1="5000204A" w:usb2="00000000" w:usb3="00000000" w:csb0="0000009B" w:csb1="00000000"/>
  </w:font>
  <w:font w:name="Yu Gothic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ptos Narrow">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F13"/>
    <w:rsid w:val="003346F5"/>
    <w:rsid w:val="00721F13"/>
    <w:rsid w:val="00914AB2"/>
    <w:rsid w:val="00CA1E5A"/>
    <w:rsid w:val="00DF4E59"/>
    <w:rsid w:val="00E57973"/>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US"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1EC5A1E6465B74DB7F0A33455702546">
    <w:name w:val="A1EC5A1E6465B74DB7F0A334557025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E36B391-ED7D-BA4A-A646-68B1C702A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21</Pages>
  <Words>7109</Words>
  <Characters>39103</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Reintegración sostenible de la niñez migrante retornada</dc:title>
  <dc:subject/>
  <dc:creator>Jorge Luis Aguilar Martínez</dc:creator>
  <cp:keywords/>
  <dc:description/>
  <cp:lastModifiedBy>Jorge Luis Aguilar Martinez</cp:lastModifiedBy>
  <cp:revision>107</cp:revision>
  <cp:lastPrinted>2025-08-05T01:34:00Z</cp:lastPrinted>
  <dcterms:created xsi:type="dcterms:W3CDTF">2025-08-04T02:36:00Z</dcterms:created>
  <dcterms:modified xsi:type="dcterms:W3CDTF">2025-09-09T10:07:00Z</dcterms:modified>
</cp:coreProperties>
</file>